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7A72" w:rsidRPr="00487A72" w:rsidRDefault="00487A72" w:rsidP="00D93826">
      <w:pPr>
        <w:pStyle w:val="a6"/>
        <w:spacing w:line="360" w:lineRule="auto"/>
        <w:ind w:firstLineChars="0" w:firstLine="0"/>
        <w:outlineLvl w:val="0"/>
        <w:rPr>
          <w:rFonts w:ascii="宋体" w:hAnsi="宋体"/>
          <w:sz w:val="28"/>
          <w:szCs w:val="28"/>
        </w:rPr>
      </w:pPr>
      <w:r w:rsidRPr="00487A72">
        <w:rPr>
          <w:rFonts w:ascii="宋体" w:hAnsi="宋体" w:hint="eastAsia"/>
          <w:sz w:val="28"/>
          <w:szCs w:val="28"/>
        </w:rPr>
        <w:t>附件：</w:t>
      </w:r>
    </w:p>
    <w:p w:rsidR="00487A72" w:rsidRPr="00185BF2" w:rsidRDefault="00185BF2" w:rsidP="00185BF2">
      <w:pPr>
        <w:pStyle w:val="a6"/>
        <w:spacing w:line="360" w:lineRule="auto"/>
        <w:ind w:firstLineChars="0" w:firstLine="0"/>
        <w:jc w:val="center"/>
        <w:outlineLvl w:val="0"/>
        <w:rPr>
          <w:rFonts w:hint="eastAsia"/>
          <w:b/>
          <w:color w:val="000000"/>
          <w:sz w:val="32"/>
          <w:szCs w:val="32"/>
        </w:rPr>
      </w:pPr>
      <w:r w:rsidRPr="00185BF2">
        <w:rPr>
          <w:rFonts w:ascii="宋体" w:hAnsi="宋体" w:hint="eastAsia"/>
          <w:b/>
          <w:sz w:val="32"/>
          <w:szCs w:val="32"/>
        </w:rPr>
        <w:t>图书馆</w:t>
      </w:r>
      <w:r w:rsidRPr="00185BF2">
        <w:rPr>
          <w:rFonts w:ascii="宋体" w:hAnsi="宋体" w:cs="黑体" w:hint="eastAsia"/>
          <w:b/>
          <w:kern w:val="2"/>
          <w:sz w:val="32"/>
          <w:szCs w:val="32"/>
        </w:rPr>
        <w:t>报刊库</w:t>
      </w:r>
      <w:r w:rsidRPr="00185BF2">
        <w:rPr>
          <w:rFonts w:ascii="宋体" w:hAnsi="宋体" w:cs="黑体" w:hint="eastAsia"/>
          <w:b/>
          <w:sz w:val="32"/>
          <w:szCs w:val="32"/>
        </w:rPr>
        <w:t>采购</w:t>
      </w:r>
      <w:r w:rsidRPr="00185BF2">
        <w:rPr>
          <w:rFonts w:hint="eastAsia"/>
          <w:b/>
          <w:color w:val="000000"/>
          <w:sz w:val="32"/>
          <w:szCs w:val="32"/>
        </w:rPr>
        <w:t>相关要求</w:t>
      </w:r>
    </w:p>
    <w:p w:rsidR="00185BF2" w:rsidRPr="00185BF2" w:rsidRDefault="00185BF2" w:rsidP="00185BF2">
      <w:pPr>
        <w:pStyle w:val="a6"/>
        <w:spacing w:line="360" w:lineRule="auto"/>
        <w:ind w:firstLineChars="0" w:firstLine="0"/>
        <w:jc w:val="center"/>
        <w:outlineLvl w:val="0"/>
        <w:rPr>
          <w:rFonts w:ascii="黑体" w:eastAsia="黑体" w:hAnsi="宋体"/>
          <w:b/>
          <w:sz w:val="32"/>
          <w:szCs w:val="32"/>
        </w:rPr>
      </w:pPr>
    </w:p>
    <w:p w:rsidR="00C20B25" w:rsidRDefault="00C20B25" w:rsidP="00D93826">
      <w:pPr>
        <w:pStyle w:val="a6"/>
        <w:spacing w:line="360" w:lineRule="auto"/>
        <w:ind w:firstLineChars="0" w:firstLine="0"/>
        <w:outlineLvl w:val="0"/>
        <w:rPr>
          <w:rFonts w:ascii="黑体" w:eastAsia="黑体" w:hAnsi="宋体"/>
          <w:sz w:val="28"/>
          <w:szCs w:val="28"/>
        </w:rPr>
      </w:pPr>
      <w:r>
        <w:rPr>
          <w:rFonts w:ascii="黑体" w:eastAsia="黑体" w:hAnsi="宋体" w:hint="eastAsia"/>
          <w:sz w:val="28"/>
          <w:szCs w:val="28"/>
        </w:rPr>
        <w:t>一、招标项目名称及简要说明</w:t>
      </w:r>
    </w:p>
    <w:p w:rsidR="00D93826" w:rsidRPr="00A15167" w:rsidRDefault="00E61A63" w:rsidP="00D93826">
      <w:pPr>
        <w:pStyle w:val="a6"/>
        <w:spacing w:line="360" w:lineRule="auto"/>
        <w:ind w:firstLineChars="0" w:firstLine="0"/>
        <w:outlineLvl w:val="0"/>
        <w:rPr>
          <w:rFonts w:ascii="宋体" w:hAnsi="宋体" w:cs="黑体"/>
          <w:kern w:val="2"/>
          <w:sz w:val="24"/>
          <w:szCs w:val="24"/>
        </w:rPr>
      </w:pPr>
      <w:r w:rsidRPr="00A15167">
        <w:rPr>
          <w:rFonts w:ascii="宋体" w:hAnsi="宋体" w:cs="黑体" w:hint="eastAsia"/>
          <w:kern w:val="2"/>
          <w:sz w:val="24"/>
          <w:szCs w:val="24"/>
        </w:rPr>
        <w:t>名称：</w:t>
      </w:r>
      <w:r w:rsidR="00D93826" w:rsidRPr="00A15167">
        <w:rPr>
          <w:rFonts w:ascii="宋体" w:hAnsi="宋体" w:cs="黑体" w:hint="eastAsia"/>
          <w:kern w:val="2"/>
          <w:sz w:val="24"/>
          <w:szCs w:val="24"/>
        </w:rPr>
        <w:t>南京信息工程大学</w:t>
      </w:r>
      <w:r w:rsidR="00A15167" w:rsidRPr="00A15167">
        <w:rPr>
          <w:rFonts w:ascii="宋体" w:hAnsi="宋体" w:cs="黑体" w:hint="eastAsia"/>
          <w:kern w:val="2"/>
          <w:sz w:val="24"/>
          <w:szCs w:val="24"/>
        </w:rPr>
        <w:t>图书馆</w:t>
      </w:r>
      <w:r w:rsidR="00D93826" w:rsidRPr="00A15167">
        <w:rPr>
          <w:rFonts w:ascii="宋体" w:hAnsi="宋体" w:cs="黑体" w:hint="eastAsia"/>
          <w:kern w:val="2"/>
          <w:sz w:val="24"/>
          <w:szCs w:val="24"/>
        </w:rPr>
        <w:t>报刊库</w:t>
      </w:r>
      <w:r w:rsidR="00CB4797">
        <w:rPr>
          <w:rFonts w:ascii="宋体" w:hAnsi="宋体" w:cs="黑体" w:hint="eastAsia"/>
          <w:kern w:val="2"/>
          <w:sz w:val="24"/>
          <w:szCs w:val="24"/>
        </w:rPr>
        <w:t>（含2台报刊机）</w:t>
      </w:r>
    </w:p>
    <w:p w:rsidR="00E61A63" w:rsidRPr="00A15167" w:rsidRDefault="00CB4797" w:rsidP="00D93826">
      <w:pPr>
        <w:pStyle w:val="a6"/>
        <w:spacing w:line="360" w:lineRule="auto"/>
        <w:ind w:firstLineChars="0" w:firstLine="0"/>
        <w:outlineLvl w:val="0"/>
        <w:rPr>
          <w:rFonts w:ascii="宋体" w:hAnsi="宋体" w:cs="黑体"/>
          <w:kern w:val="2"/>
          <w:sz w:val="24"/>
          <w:szCs w:val="24"/>
        </w:rPr>
      </w:pPr>
      <w:r>
        <w:rPr>
          <w:rFonts w:ascii="宋体" w:hAnsi="宋体" w:cs="黑体" w:hint="eastAsia"/>
          <w:kern w:val="2"/>
          <w:sz w:val="24"/>
          <w:szCs w:val="24"/>
        </w:rPr>
        <w:t>数量：2台报刊机、3年报刊库</w:t>
      </w:r>
    </w:p>
    <w:p w:rsidR="00C6236A" w:rsidRPr="00A15167" w:rsidRDefault="00C6236A" w:rsidP="00E61A63">
      <w:pPr>
        <w:pStyle w:val="a6"/>
        <w:spacing w:line="360" w:lineRule="auto"/>
        <w:ind w:firstLineChars="0" w:firstLine="0"/>
        <w:outlineLvl w:val="0"/>
        <w:rPr>
          <w:rFonts w:ascii="宋体" w:hAnsi="宋体" w:cs="黑体"/>
          <w:kern w:val="2"/>
          <w:sz w:val="24"/>
          <w:szCs w:val="24"/>
        </w:rPr>
      </w:pPr>
      <w:r w:rsidRPr="00A15167">
        <w:rPr>
          <w:rFonts w:ascii="宋体" w:hAnsi="宋体" w:cs="黑体" w:hint="eastAsia"/>
          <w:kern w:val="2"/>
          <w:sz w:val="24"/>
          <w:szCs w:val="24"/>
        </w:rPr>
        <w:t>订购时间</w:t>
      </w:r>
      <w:r w:rsidR="00E61A63" w:rsidRPr="00A15167">
        <w:rPr>
          <w:rFonts w:ascii="宋体" w:hAnsi="宋体" w:cs="黑体" w:hint="eastAsia"/>
          <w:kern w:val="2"/>
          <w:sz w:val="24"/>
          <w:szCs w:val="24"/>
        </w:rPr>
        <w:t xml:space="preserve">: </w:t>
      </w:r>
      <w:r w:rsidRPr="00A15167">
        <w:rPr>
          <w:rFonts w:ascii="宋体" w:hAnsi="宋体" w:cs="黑体" w:hint="eastAsia"/>
          <w:kern w:val="2"/>
          <w:sz w:val="24"/>
          <w:szCs w:val="24"/>
        </w:rPr>
        <w:t>201</w:t>
      </w:r>
      <w:r w:rsidR="00E61A63" w:rsidRPr="00A15167">
        <w:rPr>
          <w:rFonts w:ascii="宋体" w:hAnsi="宋体" w:cs="黑体" w:hint="eastAsia"/>
          <w:kern w:val="2"/>
          <w:sz w:val="24"/>
          <w:szCs w:val="24"/>
        </w:rPr>
        <w:t>8</w:t>
      </w:r>
      <w:r w:rsidRPr="00A15167">
        <w:rPr>
          <w:rFonts w:ascii="宋体" w:hAnsi="宋体" w:cs="黑体" w:hint="eastAsia"/>
          <w:kern w:val="2"/>
          <w:sz w:val="24"/>
          <w:szCs w:val="24"/>
        </w:rPr>
        <w:t>.1</w:t>
      </w:r>
      <w:r w:rsidR="00E61A63" w:rsidRPr="00A15167">
        <w:rPr>
          <w:rFonts w:ascii="宋体" w:hAnsi="宋体" w:cs="黑体" w:hint="eastAsia"/>
          <w:kern w:val="2"/>
          <w:sz w:val="24"/>
          <w:szCs w:val="24"/>
        </w:rPr>
        <w:t>.</w:t>
      </w:r>
      <w:r w:rsidRPr="00A15167">
        <w:rPr>
          <w:rFonts w:ascii="宋体" w:hAnsi="宋体" w:cs="黑体" w:hint="eastAsia"/>
          <w:kern w:val="2"/>
          <w:sz w:val="24"/>
          <w:szCs w:val="24"/>
        </w:rPr>
        <w:t>1-20</w:t>
      </w:r>
      <w:r w:rsidR="00E61A63" w:rsidRPr="00A15167">
        <w:rPr>
          <w:rFonts w:ascii="宋体" w:hAnsi="宋体" w:cs="黑体" w:hint="eastAsia"/>
          <w:kern w:val="2"/>
          <w:sz w:val="24"/>
          <w:szCs w:val="24"/>
        </w:rPr>
        <w:t>20</w:t>
      </w:r>
      <w:r w:rsidRPr="00A15167">
        <w:rPr>
          <w:rFonts w:ascii="宋体" w:hAnsi="宋体" w:cs="黑体" w:hint="eastAsia"/>
          <w:kern w:val="2"/>
          <w:sz w:val="24"/>
          <w:szCs w:val="24"/>
        </w:rPr>
        <w:t>.1</w:t>
      </w:r>
      <w:r w:rsidR="00E61A63" w:rsidRPr="00A15167">
        <w:rPr>
          <w:rFonts w:ascii="宋体" w:hAnsi="宋体" w:cs="黑体" w:hint="eastAsia"/>
          <w:kern w:val="2"/>
          <w:sz w:val="24"/>
          <w:szCs w:val="24"/>
        </w:rPr>
        <w:t>2.3</w:t>
      </w:r>
      <w:r w:rsidRPr="00A15167">
        <w:rPr>
          <w:rFonts w:ascii="宋体" w:hAnsi="宋体" w:cs="黑体" w:hint="eastAsia"/>
          <w:kern w:val="2"/>
          <w:sz w:val="24"/>
          <w:szCs w:val="24"/>
        </w:rPr>
        <w:t>1</w:t>
      </w:r>
    </w:p>
    <w:p w:rsidR="00E545FA" w:rsidRPr="00A15167" w:rsidRDefault="00C6236A" w:rsidP="00E61A63">
      <w:pPr>
        <w:pStyle w:val="a6"/>
        <w:spacing w:line="360" w:lineRule="auto"/>
        <w:ind w:firstLineChars="0" w:firstLine="0"/>
        <w:outlineLvl w:val="0"/>
        <w:rPr>
          <w:rFonts w:ascii="宋体" w:hAnsi="宋体" w:cs="黑体"/>
          <w:kern w:val="2"/>
          <w:sz w:val="24"/>
          <w:szCs w:val="24"/>
        </w:rPr>
      </w:pPr>
      <w:r w:rsidRPr="00A15167">
        <w:rPr>
          <w:rFonts w:ascii="宋体" w:hAnsi="宋体" w:cs="黑体" w:hint="eastAsia"/>
          <w:kern w:val="2"/>
          <w:sz w:val="24"/>
          <w:szCs w:val="24"/>
        </w:rPr>
        <w:t>付款方式：</w:t>
      </w:r>
      <w:r w:rsidR="00E61A63" w:rsidRPr="00A15167">
        <w:rPr>
          <w:rFonts w:ascii="宋体" w:hAnsi="宋体" w:cs="黑体" w:hint="eastAsia"/>
          <w:kern w:val="2"/>
          <w:sz w:val="24"/>
          <w:szCs w:val="24"/>
        </w:rPr>
        <w:t>分期付款，第一笔于2017年12月20日之前付清，</w:t>
      </w:r>
      <w:r w:rsidR="00A15167" w:rsidRPr="00A15167">
        <w:rPr>
          <w:rFonts w:ascii="宋体" w:hAnsi="宋体" w:cs="黑体" w:hint="eastAsia"/>
          <w:kern w:val="2"/>
          <w:sz w:val="24"/>
          <w:szCs w:val="24"/>
        </w:rPr>
        <w:t>金</w:t>
      </w:r>
      <w:r w:rsidR="00E61A63" w:rsidRPr="00A15167">
        <w:rPr>
          <w:rFonts w:ascii="宋体" w:hAnsi="宋体" w:cs="黑体" w:hint="eastAsia"/>
          <w:kern w:val="2"/>
          <w:sz w:val="24"/>
          <w:szCs w:val="24"/>
        </w:rPr>
        <w:t>额不超过3万</w:t>
      </w:r>
      <w:r w:rsidR="00A15167" w:rsidRPr="00A15167">
        <w:rPr>
          <w:rFonts w:ascii="宋体" w:hAnsi="宋体" w:cs="黑体" w:hint="eastAsia"/>
          <w:kern w:val="2"/>
          <w:sz w:val="24"/>
          <w:szCs w:val="24"/>
        </w:rPr>
        <w:t>元</w:t>
      </w:r>
      <w:r w:rsidR="00E61A63" w:rsidRPr="00A15167">
        <w:rPr>
          <w:rFonts w:ascii="宋体" w:hAnsi="宋体" w:cs="黑体" w:hint="eastAsia"/>
          <w:kern w:val="2"/>
          <w:sz w:val="24"/>
          <w:szCs w:val="24"/>
        </w:rPr>
        <w:t>，余款金额的各50%分别于2018年、2019年年底前付清。</w:t>
      </w:r>
    </w:p>
    <w:p w:rsidR="00E545FA" w:rsidRDefault="00E61A63" w:rsidP="00E61A63">
      <w:pPr>
        <w:pStyle w:val="a6"/>
        <w:spacing w:line="360" w:lineRule="auto"/>
        <w:ind w:firstLineChars="0" w:firstLine="0"/>
        <w:outlineLvl w:val="0"/>
        <w:rPr>
          <w:rFonts w:ascii="黑体" w:eastAsia="黑体" w:hAnsi="宋体"/>
          <w:sz w:val="28"/>
          <w:szCs w:val="28"/>
        </w:rPr>
      </w:pPr>
      <w:r w:rsidRPr="00E61A63">
        <w:rPr>
          <w:rFonts w:ascii="黑体" w:eastAsia="黑体" w:hAnsi="宋体" w:hint="eastAsia"/>
          <w:sz w:val="28"/>
          <w:szCs w:val="28"/>
        </w:rPr>
        <w:t>二、</w:t>
      </w:r>
      <w:r w:rsidR="000A4DBA" w:rsidRPr="00E61A63">
        <w:rPr>
          <w:rFonts w:ascii="黑体" w:eastAsia="黑体" w:hAnsi="宋体" w:hint="eastAsia"/>
          <w:sz w:val="28"/>
          <w:szCs w:val="28"/>
        </w:rPr>
        <w:t>技术参数与要求：</w:t>
      </w:r>
    </w:p>
    <w:p w:rsidR="00E61A63" w:rsidRPr="00E61A63" w:rsidRDefault="00E61A63" w:rsidP="00E61A63">
      <w:pPr>
        <w:pStyle w:val="a6"/>
        <w:spacing w:line="360" w:lineRule="auto"/>
        <w:ind w:firstLineChars="0" w:firstLine="0"/>
        <w:outlineLvl w:val="0"/>
        <w:rPr>
          <w:rFonts w:ascii="黑体" w:eastAsia="黑体" w:hAnsi="宋体"/>
          <w:sz w:val="28"/>
          <w:szCs w:val="28"/>
        </w:rPr>
      </w:pPr>
      <w:r>
        <w:rPr>
          <w:rFonts w:ascii="黑体" w:eastAsia="黑体" w:hAnsi="宋体" w:hint="eastAsia"/>
          <w:sz w:val="28"/>
          <w:szCs w:val="28"/>
        </w:rPr>
        <w:t>1、资源与软件</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E545FA" w:rsidRDefault="000A4DBA">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1.系统</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1.1</w:t>
            </w:r>
            <w:r>
              <w:rPr>
                <w:rFonts w:ascii="微软雅黑" w:eastAsia="微软雅黑" w:hAnsi="微软雅黑" w:hint="eastAsia"/>
                <w:sz w:val="18"/>
              </w:rPr>
              <w:t>软件运行环境为Windows操作系统。</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1.2 须具备手机客户端应用，手机</w:t>
            </w:r>
            <w:r>
              <w:rPr>
                <w:rFonts w:ascii="微软雅黑" w:eastAsia="微软雅黑" w:hAnsi="微软雅黑" w:hint="eastAsia"/>
                <w:sz w:val="18"/>
              </w:rPr>
              <w:t>客户端是报刊机配套的手机端程序，且可与图书馆正在使用的移动图书馆客户端联机使用。</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1.3 </w:t>
            </w:r>
            <w:r>
              <w:rPr>
                <w:rFonts w:ascii="微软雅黑" w:eastAsia="微软雅黑" w:hAnsi="微软雅黑" w:hint="eastAsia"/>
                <w:sz w:val="18"/>
              </w:rPr>
              <w:t>通过配套的手机客户端可以直接扫描报刊机上的期刊二维码下载期刊到手机等移动终端中阅读。手机客户端需同时支持ios、android系统。</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1.4</w:t>
            </w:r>
            <w:r>
              <w:rPr>
                <w:rFonts w:ascii="微软雅黑" w:eastAsia="微软雅黑" w:hAnsi="微软雅黑" w:hint="eastAsia"/>
                <w:sz w:val="18"/>
              </w:rPr>
              <w:t>支持远程定时更新，支持一键更新，减少管理成本。</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bookmarkStart w:id="0" w:name="RANGE!A4"/>
            <w:bookmarkEnd w:id="0"/>
            <w:r>
              <w:rPr>
                <w:rFonts w:ascii="微软雅黑" w:eastAsia="微软雅黑" w:hAnsi="微软雅黑" w:cs="宋体" w:hint="eastAsia"/>
                <w:color w:val="000000"/>
                <w:kern w:val="0"/>
                <w:sz w:val="18"/>
              </w:rPr>
              <w:t>1.5</w:t>
            </w:r>
            <w:r>
              <w:rPr>
                <w:rFonts w:ascii="微软雅黑" w:eastAsia="微软雅黑" w:hAnsi="微软雅黑" w:hint="eastAsia"/>
                <w:sz w:val="18"/>
              </w:rPr>
              <w:t>通过微信等第三方扫描工具二维码扫描，可提供直接在线阅读原版文本全文，无需下载客户端，并能将期刊分享至朋友圈等社交网络。也可根据读者喜好自行选择下载客户端阅读。</w:t>
            </w:r>
          </w:p>
        </w:tc>
      </w:tr>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E545FA" w:rsidRDefault="000A4DBA">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2.报刊资源</w:t>
            </w:r>
          </w:p>
        </w:tc>
      </w:tr>
      <w:tr w:rsidR="00E545FA">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CB4797">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2.1</w:t>
            </w:r>
            <w:r>
              <w:rPr>
                <w:rFonts w:ascii="微软雅黑" w:eastAsia="微软雅黑" w:hAnsi="微软雅黑" w:hint="eastAsia"/>
                <w:sz w:val="18"/>
              </w:rPr>
              <w:t>报刊机内置</w:t>
            </w:r>
            <w:r w:rsidR="00CB4797">
              <w:rPr>
                <w:rFonts w:ascii="微软雅黑" w:eastAsia="微软雅黑" w:hAnsi="微软雅黑" w:hint="eastAsia"/>
                <w:sz w:val="18"/>
              </w:rPr>
              <w:t>至少</w:t>
            </w:r>
            <w:r>
              <w:rPr>
                <w:rFonts w:ascii="微软雅黑" w:eastAsia="微软雅黑" w:hAnsi="微软雅黑" w:hint="eastAsia"/>
                <w:sz w:val="18"/>
              </w:rPr>
              <w:t>500种正版授权的epub格式电子期刊，且与</w:t>
            </w:r>
            <w:r w:rsidR="00C37F1C">
              <w:rPr>
                <w:rFonts w:ascii="微软雅黑" w:eastAsia="微软雅黑" w:hAnsi="微软雅黑" w:hint="eastAsia"/>
                <w:sz w:val="18"/>
              </w:rPr>
              <w:t>原版期刊保持原貌一致，如相关图片、目录等，每月更新。期刊应包括</w:t>
            </w:r>
            <w:r>
              <w:rPr>
                <w:rFonts w:ascii="微软雅黑" w:eastAsia="微软雅黑" w:hAnsi="微软雅黑" w:hint="eastAsia"/>
                <w:sz w:val="18"/>
              </w:rPr>
              <w:t>知名期刊</w:t>
            </w:r>
            <w:r w:rsidR="008B1484">
              <w:rPr>
                <w:rFonts w:ascii="微软雅黑" w:eastAsia="微软雅黑" w:hAnsi="微软雅黑" w:hint="eastAsia"/>
                <w:sz w:val="18"/>
              </w:rPr>
              <w:t>，提供期刊清单</w:t>
            </w:r>
            <w:r>
              <w:rPr>
                <w:rFonts w:ascii="微软雅黑" w:eastAsia="微软雅黑" w:hAnsi="微软雅黑" w:hint="eastAsia"/>
                <w:sz w:val="18"/>
              </w:rPr>
              <w:t>。</w:t>
            </w:r>
          </w:p>
        </w:tc>
      </w:tr>
      <w:tr w:rsidR="00E545FA">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2.2期刊可以在机器端在线阅读，同时支持扫描下载至手机客户端中离线阅读。</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CB4797">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2.3</w:t>
            </w:r>
            <w:r>
              <w:rPr>
                <w:rFonts w:ascii="微软雅黑" w:eastAsia="微软雅黑" w:hAnsi="微软雅黑" w:hint="eastAsia"/>
                <w:sz w:val="18"/>
              </w:rPr>
              <w:t>报刊机内置</w:t>
            </w:r>
            <w:r w:rsidR="00CB4797">
              <w:rPr>
                <w:rFonts w:ascii="微软雅黑" w:eastAsia="微软雅黑" w:hAnsi="微软雅黑" w:hint="eastAsia"/>
                <w:sz w:val="18"/>
              </w:rPr>
              <w:t>至少</w:t>
            </w:r>
            <w:r>
              <w:rPr>
                <w:rFonts w:ascii="微软雅黑" w:eastAsia="微软雅黑" w:hAnsi="微软雅黑" w:hint="eastAsia"/>
                <w:sz w:val="18"/>
              </w:rPr>
              <w:t>30种报纸资源，并且实现报纸的实时更新，</w:t>
            </w:r>
            <w:r w:rsidR="00C37F1C">
              <w:rPr>
                <w:rFonts w:ascii="微软雅黑" w:eastAsia="微软雅黑" w:hAnsi="微软雅黑" w:hint="eastAsia"/>
                <w:sz w:val="18"/>
              </w:rPr>
              <w:t>提供报纸清单。</w:t>
            </w:r>
          </w:p>
        </w:tc>
      </w:tr>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E545FA" w:rsidRDefault="000A4DBA">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3. 个性化</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lastRenderedPageBreak/>
              <w:t>3.1</w:t>
            </w:r>
            <w:r>
              <w:rPr>
                <w:rFonts w:ascii="微软雅黑" w:eastAsia="微软雅黑" w:hAnsi="微软雅黑" w:hint="eastAsia"/>
                <w:sz w:val="18"/>
              </w:rPr>
              <w:t>报刊机终端系统支持定制显示单位名称、logo，可将购买单位的名称和logo配置到程序中。</w:t>
            </w:r>
          </w:p>
        </w:tc>
      </w:tr>
      <w:tr w:rsidR="00E545FA">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3.2</w:t>
            </w:r>
            <w:r>
              <w:rPr>
                <w:rFonts w:ascii="微软雅黑" w:eastAsia="微软雅黑" w:hAnsi="微软雅黑" w:hint="eastAsia"/>
                <w:sz w:val="18"/>
              </w:rPr>
              <w:t>报刊机终端系统支持广告图片展示功能，可以通过后台远程修改。</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3.3</w:t>
            </w:r>
            <w:r>
              <w:rPr>
                <w:rFonts w:ascii="微软雅黑" w:eastAsia="微软雅黑" w:hAnsi="微软雅黑" w:cs="宋体"/>
                <w:color w:val="000000"/>
                <w:kern w:val="0"/>
                <w:sz w:val="18"/>
              </w:rPr>
              <w:t>提供信息</w:t>
            </w:r>
            <w:r>
              <w:rPr>
                <w:rFonts w:ascii="微软雅黑" w:eastAsia="微软雅黑" w:hAnsi="微软雅黑" w:cs="宋体" w:hint="eastAsia"/>
                <w:color w:val="000000"/>
                <w:kern w:val="0"/>
                <w:sz w:val="18"/>
              </w:rPr>
              <w:t>采集和信息</w:t>
            </w:r>
            <w:r>
              <w:rPr>
                <w:rFonts w:ascii="微软雅黑" w:eastAsia="微软雅黑" w:hAnsi="微软雅黑" w:cs="宋体"/>
                <w:color w:val="000000"/>
                <w:kern w:val="0"/>
                <w:sz w:val="18"/>
              </w:rPr>
              <w:t>发布功能，图书馆可根据需要</w:t>
            </w:r>
            <w:r>
              <w:rPr>
                <w:rFonts w:ascii="微软雅黑" w:eastAsia="微软雅黑" w:hAnsi="微软雅黑" w:cs="宋体" w:hint="eastAsia"/>
                <w:color w:val="000000"/>
                <w:kern w:val="0"/>
                <w:sz w:val="18"/>
              </w:rPr>
              <w:t>在报刊机上</w:t>
            </w:r>
            <w:r>
              <w:rPr>
                <w:rFonts w:ascii="微软雅黑" w:eastAsia="微软雅黑" w:hAnsi="微软雅黑" w:cs="宋体"/>
                <w:color w:val="000000"/>
                <w:kern w:val="0"/>
                <w:sz w:val="18"/>
              </w:rPr>
              <w:t>展示相关信息</w:t>
            </w:r>
            <w:r>
              <w:rPr>
                <w:rFonts w:ascii="微软雅黑" w:eastAsia="微软雅黑" w:hAnsi="微软雅黑" w:cs="宋体" w:hint="eastAsia"/>
                <w:color w:val="000000"/>
                <w:kern w:val="0"/>
                <w:sz w:val="18"/>
              </w:rPr>
              <w:t>。</w:t>
            </w:r>
          </w:p>
        </w:tc>
      </w:tr>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E545FA" w:rsidRDefault="000A4DBA">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b/>
                <w:color w:val="000000"/>
                <w:kern w:val="0"/>
                <w:szCs w:val="28"/>
              </w:rPr>
              <w:t>后台管理</w:t>
            </w:r>
          </w:p>
        </w:tc>
      </w:tr>
      <w:tr w:rsidR="00E545FA">
        <w:trPr>
          <w:trHeight w:val="431"/>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4.1</w:t>
            </w:r>
            <w:r>
              <w:rPr>
                <w:rFonts w:ascii="微软雅黑" w:eastAsia="微软雅黑" w:hAnsi="微软雅黑" w:hint="eastAsia"/>
                <w:sz w:val="18"/>
              </w:rPr>
              <w:t>提供用户管理后台。</w:t>
            </w:r>
            <w:r>
              <w:rPr>
                <w:rFonts w:ascii="微软雅黑" w:eastAsia="微软雅黑" w:hAnsi="微软雅黑" w:cs="宋体" w:hint="eastAsia"/>
                <w:color w:val="000000"/>
                <w:kern w:val="0"/>
                <w:sz w:val="18"/>
              </w:rPr>
              <w:t>图书馆可以自行配置报刊机的显示效果。</w:t>
            </w:r>
          </w:p>
        </w:tc>
      </w:tr>
      <w:tr w:rsidR="00E545FA">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4.2提供信息发布后台。图书馆可以自行发布文字、图片等信息，推送至指定的报刊机上显示。</w:t>
            </w:r>
          </w:p>
        </w:tc>
      </w:tr>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E545FA" w:rsidRDefault="000A4DBA">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5．</w:t>
            </w:r>
            <w:r>
              <w:rPr>
                <w:rFonts w:ascii="微软雅黑" w:eastAsia="微软雅黑" w:hAnsi="微软雅黑" w:cs="宋体" w:hint="eastAsia"/>
                <w:b/>
                <w:color w:val="000000"/>
                <w:kern w:val="0"/>
                <w:szCs w:val="28"/>
              </w:rPr>
              <w:t>配套的手机端服务</w:t>
            </w:r>
          </w:p>
        </w:tc>
      </w:tr>
      <w:tr w:rsidR="00E545FA">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5.1</w:t>
            </w:r>
            <w:r>
              <w:rPr>
                <w:rFonts w:ascii="微软雅黑" w:eastAsia="微软雅黑" w:hAnsi="微软雅黑"/>
                <w:sz w:val="18"/>
              </w:rPr>
              <w:t>配套的手机端应具备横屏阅读，夜间模式转换，文字大小调整等功能</w:t>
            </w:r>
            <w:r>
              <w:rPr>
                <w:rFonts w:ascii="微软雅黑" w:eastAsia="微软雅黑" w:hAnsi="微软雅黑" w:hint="eastAsia"/>
                <w:sz w:val="18"/>
              </w:rPr>
              <w:t>。</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5.2手机客户端</w:t>
            </w:r>
            <w:r>
              <w:rPr>
                <w:rFonts w:ascii="微软雅黑" w:eastAsia="微软雅黑" w:hAnsi="微软雅黑" w:hint="eastAsia"/>
                <w:sz w:val="18"/>
              </w:rPr>
              <w:t>可保留相关阅读记录。</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5.3</w:t>
            </w:r>
            <w:r>
              <w:rPr>
                <w:rFonts w:ascii="微软雅黑" w:eastAsia="微软雅黑" w:hAnsi="微软雅黑" w:hint="eastAsia"/>
                <w:sz w:val="18"/>
              </w:rPr>
              <w:t>手机客户端提供适合智能手机阅读的EPUB格式热门图书。图书支持全文下载，并保存在手机中。</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5.4 </w:t>
            </w:r>
            <w:r>
              <w:rPr>
                <w:rFonts w:ascii="微软雅黑" w:eastAsia="微软雅黑" w:hAnsi="微软雅黑" w:hint="eastAsia"/>
                <w:sz w:val="18"/>
              </w:rPr>
              <w:t>手机客户端提供不少于2万集的适合智能手机使用的学术视频。</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5.5手机客户端提供不少于500种RSS订阅源，均可添加和阅览。</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0A4DBA"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5.6手机客户端提供有声读物资源，支持在线听书。</w:t>
            </w:r>
          </w:p>
        </w:tc>
      </w:tr>
      <w:tr w:rsidR="00E545FA">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E545FA" w:rsidRDefault="00E61A63">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6</w:t>
            </w:r>
            <w:r w:rsidR="000A4DBA">
              <w:rPr>
                <w:rFonts w:ascii="微软雅黑" w:eastAsia="微软雅黑" w:hAnsi="微软雅黑" w:cs="宋体" w:hint="eastAsia"/>
                <w:b/>
                <w:color w:val="000000"/>
                <w:kern w:val="0"/>
                <w:szCs w:val="28"/>
              </w:rPr>
              <w:t>.其他要求：</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E61A63"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6</w:t>
            </w:r>
            <w:r w:rsidR="000A4DBA">
              <w:rPr>
                <w:rFonts w:ascii="微软雅黑" w:eastAsia="微软雅黑" w:hAnsi="微软雅黑" w:cs="宋体" w:hint="eastAsia"/>
                <w:color w:val="000000"/>
                <w:kern w:val="0"/>
                <w:sz w:val="18"/>
              </w:rPr>
              <w:t>.1需要提供平台成熟的应用案例，用户数超过</w:t>
            </w:r>
            <w:r w:rsidR="000A4DBA">
              <w:rPr>
                <w:rFonts w:ascii="微软雅黑" w:eastAsia="微软雅黑" w:hAnsi="微软雅黑" w:cs="宋体" w:hint="eastAsia"/>
                <w:kern w:val="0"/>
                <w:sz w:val="18"/>
              </w:rPr>
              <w:t>50</w:t>
            </w:r>
            <w:r w:rsidR="000A4DBA">
              <w:rPr>
                <w:rFonts w:ascii="微软雅黑" w:eastAsia="微软雅黑" w:hAnsi="微软雅黑" w:cs="宋体" w:hint="eastAsia"/>
                <w:color w:val="000000"/>
                <w:kern w:val="0"/>
                <w:sz w:val="18"/>
              </w:rPr>
              <w:t>家；提供至少10</w:t>
            </w:r>
            <w:r w:rsidR="008B1484">
              <w:rPr>
                <w:rFonts w:ascii="微软雅黑" w:eastAsia="微软雅黑" w:hAnsi="微软雅黑" w:cs="宋体" w:hint="eastAsia"/>
                <w:color w:val="000000"/>
                <w:kern w:val="0"/>
                <w:sz w:val="18"/>
              </w:rPr>
              <w:t>个</w:t>
            </w:r>
            <w:r w:rsidR="000A4DBA">
              <w:rPr>
                <w:rFonts w:ascii="微软雅黑" w:eastAsia="微软雅黑" w:hAnsi="微软雅黑" w:cs="宋体" w:hint="eastAsia"/>
                <w:color w:val="000000"/>
                <w:kern w:val="0"/>
                <w:sz w:val="18"/>
              </w:rPr>
              <w:t>合作合同。</w:t>
            </w:r>
          </w:p>
        </w:tc>
      </w:tr>
      <w:tr w:rsidR="00E545FA">
        <w:tc>
          <w:tcPr>
            <w:tcW w:w="8613" w:type="dxa"/>
            <w:tcBorders>
              <w:top w:val="single" w:sz="4" w:space="0" w:color="auto"/>
              <w:left w:val="single" w:sz="4" w:space="0" w:color="auto"/>
              <w:bottom w:val="single" w:sz="4" w:space="0" w:color="auto"/>
              <w:right w:val="single" w:sz="4" w:space="0" w:color="auto"/>
            </w:tcBorders>
            <w:vAlign w:val="bottom"/>
          </w:tcPr>
          <w:p w:rsidR="00E545FA" w:rsidRDefault="00E61A63" w:rsidP="008B1484">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6</w:t>
            </w:r>
            <w:r w:rsidR="000A4DBA">
              <w:rPr>
                <w:rFonts w:ascii="微软雅黑" w:eastAsia="微软雅黑" w:hAnsi="微软雅黑" w:cs="宋体" w:hint="eastAsia"/>
                <w:color w:val="000000"/>
                <w:kern w:val="0"/>
                <w:sz w:val="18"/>
              </w:rPr>
              <w:t>.2具备苹果客户端开发能力，具备苹果开发者账号。</w:t>
            </w:r>
          </w:p>
        </w:tc>
      </w:tr>
      <w:tr w:rsidR="00E545FA">
        <w:trPr>
          <w:trHeight w:val="262"/>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E61A63">
            <w:pPr>
              <w:widowControl/>
              <w:spacing w:before="100" w:beforeAutospacing="1" w:after="100" w:afterAutospacing="1" w:line="360" w:lineRule="auto"/>
              <w:jc w:val="left"/>
              <w:rPr>
                <w:rFonts w:ascii="微软雅黑" w:eastAsia="微软雅黑" w:hAnsi="微软雅黑"/>
                <w:sz w:val="18"/>
              </w:rPr>
            </w:pPr>
            <w:r>
              <w:rPr>
                <w:rFonts w:ascii="微软雅黑" w:eastAsia="微软雅黑" w:hAnsi="微软雅黑" w:cs="宋体" w:hint="eastAsia"/>
                <w:color w:val="000000"/>
                <w:kern w:val="0"/>
                <w:sz w:val="18"/>
              </w:rPr>
              <w:t>6</w:t>
            </w:r>
            <w:r w:rsidR="000A4DBA">
              <w:rPr>
                <w:rFonts w:ascii="微软雅黑" w:eastAsia="微软雅黑" w:hAnsi="微软雅黑" w:cs="宋体" w:hint="eastAsia"/>
                <w:color w:val="000000"/>
                <w:kern w:val="0"/>
                <w:sz w:val="18"/>
              </w:rPr>
              <w:t xml:space="preserve">.3 </w:t>
            </w:r>
            <w:r w:rsidR="000A4DBA">
              <w:rPr>
                <w:rFonts w:ascii="微软雅黑" w:eastAsia="微软雅黑" w:hAnsi="微软雅黑" w:hint="eastAsia"/>
                <w:sz w:val="18"/>
              </w:rPr>
              <w:t>提供IOS和android主流移动操作系统客户端，提供条码扫描、订阅等功能，设计要符合用户的操作习惯。</w:t>
            </w:r>
          </w:p>
        </w:tc>
      </w:tr>
      <w:tr w:rsidR="00E545FA">
        <w:trPr>
          <w:trHeight w:val="262"/>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E61A63">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6</w:t>
            </w:r>
            <w:r w:rsidR="000A4DBA">
              <w:rPr>
                <w:rFonts w:ascii="微软雅黑" w:eastAsia="微软雅黑" w:hAnsi="微软雅黑" w:cs="宋体" w:hint="eastAsia"/>
                <w:color w:val="000000"/>
                <w:kern w:val="0"/>
                <w:sz w:val="18"/>
              </w:rPr>
              <w:t>.4</w:t>
            </w:r>
            <w:r w:rsidR="000A4DBA">
              <w:rPr>
                <w:rFonts w:ascii="微软雅黑" w:eastAsia="微软雅黑" w:hAnsi="微软雅黑" w:hint="eastAsia"/>
                <w:sz w:val="18"/>
              </w:rPr>
              <w:t>系统具备良好的开放性，可以支持二次</w:t>
            </w:r>
            <w:r w:rsidR="008B1484">
              <w:rPr>
                <w:rFonts w:ascii="微软雅黑" w:eastAsia="微软雅黑" w:hAnsi="微软雅黑" w:hint="eastAsia"/>
                <w:sz w:val="18"/>
              </w:rPr>
              <w:t>开</w:t>
            </w:r>
            <w:r w:rsidR="000A4DBA">
              <w:rPr>
                <w:rFonts w:ascii="微软雅黑" w:eastAsia="微软雅黑" w:hAnsi="微软雅黑" w:hint="eastAsia"/>
                <w:sz w:val="18"/>
              </w:rPr>
              <w:t>发。</w:t>
            </w:r>
          </w:p>
        </w:tc>
      </w:tr>
      <w:tr w:rsidR="00E545FA">
        <w:trPr>
          <w:trHeight w:val="262"/>
        </w:trPr>
        <w:tc>
          <w:tcPr>
            <w:tcW w:w="8613" w:type="dxa"/>
            <w:tcBorders>
              <w:top w:val="single" w:sz="4" w:space="0" w:color="auto"/>
              <w:left w:val="single" w:sz="4" w:space="0" w:color="auto"/>
              <w:bottom w:val="single" w:sz="4" w:space="0" w:color="auto"/>
              <w:right w:val="single" w:sz="4" w:space="0" w:color="auto"/>
            </w:tcBorders>
            <w:vAlign w:val="bottom"/>
          </w:tcPr>
          <w:p w:rsidR="00E545FA" w:rsidRDefault="00E61A63">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6</w:t>
            </w:r>
            <w:r w:rsidR="000A4DBA">
              <w:rPr>
                <w:rFonts w:ascii="微软雅黑" w:eastAsia="微软雅黑" w:hAnsi="微软雅黑" w:cs="宋体" w:hint="eastAsia"/>
                <w:color w:val="000000"/>
                <w:kern w:val="0"/>
                <w:sz w:val="18"/>
              </w:rPr>
              <w:t>.5提供完善的售后说明。</w:t>
            </w:r>
          </w:p>
        </w:tc>
      </w:tr>
    </w:tbl>
    <w:p w:rsidR="00E545FA" w:rsidRPr="00517264" w:rsidRDefault="00E545FA">
      <w:pPr>
        <w:rPr>
          <w:rFonts w:ascii="微软雅黑" w:eastAsia="微软雅黑" w:hAnsi="微软雅黑"/>
          <w:b/>
          <w:szCs w:val="28"/>
        </w:rPr>
      </w:pPr>
      <w:bookmarkStart w:id="1" w:name="_GoBack"/>
      <w:bookmarkEnd w:id="1"/>
    </w:p>
    <w:p w:rsidR="00E545FA" w:rsidRDefault="00E61A63">
      <w:pPr>
        <w:rPr>
          <w:rFonts w:ascii="黑体" w:eastAsia="黑体" w:hAnsi="微软雅黑"/>
          <w:b/>
          <w:sz w:val="28"/>
          <w:szCs w:val="28"/>
        </w:rPr>
      </w:pPr>
      <w:r w:rsidRPr="00E61A63">
        <w:rPr>
          <w:rFonts w:ascii="黑体" w:eastAsia="黑体" w:hAnsi="微软雅黑" w:hint="eastAsia"/>
          <w:b/>
          <w:sz w:val="28"/>
          <w:szCs w:val="28"/>
        </w:rPr>
        <w:t>2、</w:t>
      </w:r>
      <w:r w:rsidR="000A4DBA" w:rsidRPr="00E61A63">
        <w:rPr>
          <w:rFonts w:ascii="黑体" w:eastAsia="黑体" w:hAnsi="微软雅黑" w:hint="eastAsia"/>
          <w:b/>
          <w:sz w:val="28"/>
          <w:szCs w:val="28"/>
        </w:rPr>
        <w:t>报刊机硬件：</w:t>
      </w:r>
    </w:p>
    <w:tbl>
      <w:tblPr>
        <w:tblW w:w="8518" w:type="dxa"/>
        <w:tblLayout w:type="fixed"/>
        <w:tblCellMar>
          <w:top w:w="15" w:type="dxa"/>
          <w:left w:w="15" w:type="dxa"/>
          <w:bottom w:w="15" w:type="dxa"/>
          <w:right w:w="15" w:type="dxa"/>
        </w:tblCellMar>
        <w:tblLook w:val="04A0"/>
      </w:tblPr>
      <w:tblGrid>
        <w:gridCol w:w="1875"/>
        <w:gridCol w:w="2715"/>
        <w:gridCol w:w="3928"/>
      </w:tblGrid>
      <w:tr w:rsidR="003C4E3C" w:rsidTr="009066C6">
        <w:trPr>
          <w:trHeight w:val="405"/>
        </w:trPr>
        <w:tc>
          <w:tcPr>
            <w:tcW w:w="18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设备部件</w:t>
            </w:r>
          </w:p>
        </w:tc>
        <w:tc>
          <w:tcPr>
            <w:tcW w:w="27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部件名称</w:t>
            </w:r>
          </w:p>
        </w:tc>
        <w:tc>
          <w:tcPr>
            <w:tcW w:w="39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基本参数</w:t>
            </w:r>
          </w:p>
        </w:tc>
      </w:tr>
      <w:tr w:rsidR="003C4E3C" w:rsidTr="009066C6">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一、显示屏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尺寸</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43吋</w:t>
            </w:r>
          </w:p>
        </w:tc>
      </w:tr>
      <w:tr w:rsidR="003C4E3C" w:rsidTr="009066C6">
        <w:trPr>
          <w:trHeight w:val="39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屏幕方向</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横屏</w:t>
            </w:r>
          </w:p>
        </w:tc>
      </w:tr>
      <w:tr w:rsidR="003C4E3C" w:rsidTr="009066C6">
        <w:trPr>
          <w:trHeight w:val="45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屏幕类型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原装、高清、高亮、全视角、工业级LED液晶屏</w:t>
            </w:r>
          </w:p>
        </w:tc>
      </w:tr>
      <w:tr w:rsidR="003C4E3C" w:rsidTr="009066C6">
        <w:trPr>
          <w:trHeight w:val="45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分辨率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最高1920×1080及以上</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动态对比度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1400:1</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可视角度</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89°/89°/89°/89°(L/R/U/D)</w:t>
            </w:r>
          </w:p>
        </w:tc>
      </w:tr>
      <w:tr w:rsidR="003C4E3C" w:rsidTr="009066C6">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 xml:space="preserve">二、 触摸系统 </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触摸原理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红外光学真6点触摸,2点书写</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响应时间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&lt;6.5毫秒 </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触摸有效识别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&gt;5毫米</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书写方式</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手指、笔或其它任何非透明物体</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触摸分辨率</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32768×32768</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坐标输出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4096 X 4096</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通信方式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全速免驱USB 2.0</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触摸屏表面硬度</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物理钢化莫氏至少7级防爆，无触摸压力要求</w:t>
            </w:r>
          </w:p>
        </w:tc>
      </w:tr>
      <w:tr w:rsidR="003C4E3C" w:rsidTr="009066C6">
        <w:trPr>
          <w:trHeight w:val="49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触摸次数</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无限制</w:t>
            </w:r>
          </w:p>
        </w:tc>
      </w:tr>
      <w:tr w:rsidR="003C4E3C" w:rsidTr="009066C6">
        <w:trPr>
          <w:trHeight w:val="120"/>
        </w:trPr>
        <w:tc>
          <w:tcPr>
            <w:tcW w:w="8518" w:type="dxa"/>
            <w:gridSpan w:val="3"/>
            <w:tcBorders>
              <w:top w:val="single" w:sz="4" w:space="0" w:color="000000"/>
              <w:left w:val="single" w:sz="4" w:space="0" w:color="000000"/>
              <w:bottom w:val="single" w:sz="4" w:space="0" w:color="000000"/>
            </w:tcBorders>
            <w:shd w:val="clear" w:color="auto" w:fill="A6A6A6"/>
            <w:vAlign w:val="center"/>
          </w:tcPr>
          <w:p w:rsidR="003C4E3C" w:rsidRDefault="003C4E3C" w:rsidP="009066C6">
            <w:pPr>
              <w:widowControl/>
              <w:jc w:val="center"/>
              <w:textAlignment w:val="center"/>
              <w:rPr>
                <w:rFonts w:ascii="宋体" w:hAnsi="宋体" w:cs="宋体"/>
                <w:b/>
                <w:color w:val="000000"/>
                <w:sz w:val="18"/>
                <w:szCs w:val="18"/>
              </w:rPr>
            </w:pPr>
          </w:p>
        </w:tc>
      </w:tr>
      <w:tr w:rsidR="003C4E3C" w:rsidTr="009066C6">
        <w:trPr>
          <w:trHeight w:val="435"/>
        </w:trPr>
        <w:tc>
          <w:tcPr>
            <w:tcW w:w="1875" w:type="dxa"/>
            <w:vMerge w:val="restart"/>
            <w:tcBorders>
              <w:top w:val="single" w:sz="4" w:space="0" w:color="000000"/>
              <w:left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CPU</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Intel酷睿I5(4460系列)CPU，主频3.2GHz，四核四线程及以上</w:t>
            </w:r>
          </w:p>
        </w:tc>
      </w:tr>
      <w:tr w:rsidR="003C4E3C" w:rsidTr="009066C6">
        <w:trPr>
          <w:trHeight w:val="37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主板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H81系列主板</w:t>
            </w:r>
          </w:p>
        </w:tc>
      </w:tr>
      <w:tr w:rsidR="003C4E3C" w:rsidTr="009066C6">
        <w:trPr>
          <w:trHeight w:val="36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声卡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sz w:val="18"/>
                <w:szCs w:val="18"/>
              </w:rPr>
              <w:t>有</w:t>
            </w:r>
          </w:p>
        </w:tc>
      </w:tr>
      <w:tr w:rsidR="003C4E3C" w:rsidTr="009066C6">
        <w:trPr>
          <w:trHeight w:val="36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网卡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有线网卡/WIFI 802.11b/g/n</w:t>
            </w:r>
          </w:p>
        </w:tc>
      </w:tr>
      <w:tr w:rsidR="003C4E3C" w:rsidTr="009066C6">
        <w:trPr>
          <w:trHeight w:val="70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内存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4GB及以上 DDR三代高速内存</w:t>
            </w:r>
          </w:p>
        </w:tc>
      </w:tr>
      <w:tr w:rsidR="003C4E3C" w:rsidTr="009066C6">
        <w:trPr>
          <w:trHeight w:val="69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硬盘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500G  7200转及以上高速机械硬盘</w:t>
            </w:r>
          </w:p>
        </w:tc>
      </w:tr>
      <w:tr w:rsidR="003C4E3C" w:rsidTr="009066C6">
        <w:trPr>
          <w:trHeight w:val="30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无线网络</w:t>
            </w:r>
          </w:p>
        </w:tc>
        <w:tc>
          <w:tcPr>
            <w:tcW w:w="3928" w:type="dxa"/>
            <w:tcBorders>
              <w:top w:val="single" w:sz="12" w:space="0" w:color="000000"/>
              <w:left w:val="single" w:sz="12" w:space="0" w:color="000000"/>
              <w:bottom w:val="single" w:sz="12" w:space="0" w:color="000000"/>
              <w:right w:val="single" w:sz="12" w:space="0" w:color="000000"/>
            </w:tcBorders>
            <w:shd w:val="clear" w:color="auto" w:fill="auto"/>
          </w:tcPr>
          <w:p w:rsidR="003C4E3C" w:rsidRDefault="003C4E3C" w:rsidP="009066C6">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rPr>
              <w:t>802.11b/g/n</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操作系统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Windows 7 （x64）</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USB口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至少2个USB2.0、2个USB3.0</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网际接口RJ45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sz w:val="18"/>
                <w:szCs w:val="18"/>
              </w:rPr>
              <w:t>有</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音箱</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内置</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VGA输出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sz w:val="18"/>
                <w:szCs w:val="18"/>
              </w:rPr>
              <w:t>有</w:t>
            </w:r>
          </w:p>
        </w:tc>
      </w:tr>
      <w:tr w:rsidR="003C4E3C" w:rsidTr="009066C6">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HDMI输出</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sz w:val="18"/>
                <w:szCs w:val="18"/>
              </w:rPr>
              <w:t>有</w:t>
            </w:r>
          </w:p>
        </w:tc>
      </w:tr>
      <w:tr w:rsidR="003C4E3C" w:rsidTr="009066C6">
        <w:trPr>
          <w:trHeight w:val="120"/>
        </w:trPr>
        <w:tc>
          <w:tcPr>
            <w:tcW w:w="8518"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3C4E3C" w:rsidRDefault="003C4E3C" w:rsidP="009066C6">
            <w:pPr>
              <w:jc w:val="center"/>
              <w:rPr>
                <w:rFonts w:ascii="宋体" w:hAnsi="宋体" w:cs="宋体"/>
                <w:b/>
                <w:color w:val="000000"/>
                <w:sz w:val="18"/>
                <w:szCs w:val="18"/>
              </w:rPr>
            </w:pPr>
          </w:p>
        </w:tc>
      </w:tr>
      <w:tr w:rsidR="003C4E3C" w:rsidTr="009066C6">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三、 工作环境</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工作温度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包含但不限于0℃～50℃</w:t>
            </w:r>
          </w:p>
        </w:tc>
      </w:tr>
      <w:tr w:rsidR="003C4E3C" w:rsidTr="009066C6">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工作湿度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w:t>
            </w:r>
          </w:p>
        </w:tc>
      </w:tr>
      <w:tr w:rsidR="003C4E3C" w:rsidTr="009066C6">
        <w:trPr>
          <w:trHeight w:val="120"/>
        </w:trPr>
        <w:tc>
          <w:tcPr>
            <w:tcW w:w="8518" w:type="dxa"/>
            <w:gridSpan w:val="3"/>
            <w:tcBorders>
              <w:top w:val="single" w:sz="4" w:space="0" w:color="000000"/>
              <w:left w:val="single" w:sz="4" w:space="0" w:color="000000"/>
              <w:bottom w:val="single" w:sz="4" w:space="0" w:color="000000"/>
            </w:tcBorders>
            <w:shd w:val="clear" w:color="auto" w:fill="A6A6A6"/>
            <w:vAlign w:val="center"/>
          </w:tcPr>
          <w:p w:rsidR="003C4E3C" w:rsidRDefault="003C4E3C" w:rsidP="009066C6">
            <w:pPr>
              <w:widowControl/>
              <w:jc w:val="center"/>
              <w:textAlignment w:val="center"/>
              <w:rPr>
                <w:rFonts w:ascii="宋体" w:hAnsi="宋体" w:cs="宋体"/>
                <w:b/>
                <w:color w:val="FF0000"/>
                <w:sz w:val="18"/>
                <w:szCs w:val="18"/>
              </w:rPr>
            </w:pPr>
          </w:p>
        </w:tc>
      </w:tr>
      <w:tr w:rsidR="003C4E3C" w:rsidTr="009066C6">
        <w:trPr>
          <w:trHeight w:val="435"/>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五、 电源参数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输入电压</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国内标准220V工作电压</w:t>
            </w:r>
          </w:p>
        </w:tc>
      </w:tr>
      <w:tr w:rsidR="003C4E3C" w:rsidTr="009066C6">
        <w:trPr>
          <w:trHeight w:val="43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漏电保护</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独立空气开关，确保设备用电安全</w:t>
            </w:r>
          </w:p>
        </w:tc>
      </w:tr>
      <w:tr w:rsidR="003C4E3C" w:rsidTr="009066C6">
        <w:trPr>
          <w:trHeight w:val="43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时间控制器</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7*24小时可编程自动控制电源开关</w:t>
            </w:r>
          </w:p>
        </w:tc>
      </w:tr>
      <w:tr w:rsidR="003C4E3C" w:rsidTr="009066C6">
        <w:trPr>
          <w:trHeight w:val="120"/>
        </w:trPr>
        <w:tc>
          <w:tcPr>
            <w:tcW w:w="8518" w:type="dxa"/>
            <w:gridSpan w:val="3"/>
            <w:tcBorders>
              <w:top w:val="single" w:sz="4" w:space="0" w:color="000000"/>
              <w:left w:val="single" w:sz="4" w:space="0" w:color="000000"/>
              <w:bottom w:val="single" w:sz="4" w:space="0" w:color="000000"/>
            </w:tcBorders>
            <w:shd w:val="clear" w:color="auto" w:fill="A6A6A6"/>
            <w:vAlign w:val="center"/>
          </w:tcPr>
          <w:p w:rsidR="003C4E3C" w:rsidRDefault="003C4E3C" w:rsidP="009066C6">
            <w:pPr>
              <w:widowControl/>
              <w:jc w:val="center"/>
              <w:textAlignment w:val="center"/>
              <w:rPr>
                <w:rFonts w:ascii="宋体" w:hAnsi="宋体" w:cs="宋体"/>
                <w:b/>
                <w:color w:val="FF0000"/>
                <w:sz w:val="18"/>
                <w:szCs w:val="18"/>
              </w:rPr>
            </w:pPr>
          </w:p>
        </w:tc>
      </w:tr>
      <w:tr w:rsidR="003C4E3C" w:rsidTr="009066C6">
        <w:trPr>
          <w:trHeight w:val="510"/>
        </w:trPr>
        <w:tc>
          <w:tcPr>
            <w:tcW w:w="1875" w:type="dxa"/>
            <w:vMerge w:val="restart"/>
            <w:tcBorders>
              <w:top w:val="single" w:sz="4" w:space="0" w:color="000000"/>
              <w:left w:val="single" w:sz="4" w:space="0" w:color="000000"/>
              <w:bottom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六、 整机</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整机寿命</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&gt;50000小时</w:t>
            </w:r>
          </w:p>
        </w:tc>
      </w:tr>
      <w:tr w:rsidR="003C4E3C" w:rsidTr="009066C6">
        <w:trPr>
          <w:trHeight w:val="750"/>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安全特性</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整机一体设计，无棱角防磕碰设计，电源及设备接口内置，天线自带防护罩，安全锁，关机自动断电设计，正面4mm厚及以上防爆级钢化玻璃保护机器</w:t>
            </w:r>
          </w:p>
        </w:tc>
      </w:tr>
      <w:tr w:rsidR="003C4E3C" w:rsidTr="009066C6">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表面工艺</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整机采用金属材质，质感十足，机器表面采用阳极氧化表面工艺，喷砂烤漆</w:t>
            </w:r>
          </w:p>
        </w:tc>
      </w:tr>
      <w:tr w:rsidR="003C4E3C" w:rsidTr="009066C6">
        <w:trPr>
          <w:trHeight w:val="465"/>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防尘设计</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整机防尘耐高温处理</w:t>
            </w:r>
          </w:p>
        </w:tc>
      </w:tr>
      <w:tr w:rsidR="003C4E3C" w:rsidTr="009066C6">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环保设计</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环保机壳，板卡与机身一体化散热处理，节能低功耗</w:t>
            </w:r>
          </w:p>
        </w:tc>
      </w:tr>
      <w:tr w:rsidR="003C4E3C" w:rsidTr="009066C6">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轮子设计</w:t>
            </w:r>
          </w:p>
        </w:tc>
        <w:tc>
          <w:tcPr>
            <w:tcW w:w="3928" w:type="dxa"/>
            <w:tcBorders>
              <w:top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带刹车轮子，轮子可拆卸，动静自如</w:t>
            </w:r>
          </w:p>
        </w:tc>
      </w:tr>
      <w:tr w:rsidR="003C4E3C" w:rsidTr="009066C6">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OSD语言支持</w:t>
            </w:r>
          </w:p>
        </w:tc>
        <w:tc>
          <w:tcPr>
            <w:tcW w:w="3928" w:type="dxa"/>
            <w:tcBorders>
              <w:top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中文/英文（支持多国语言）</w:t>
            </w:r>
          </w:p>
        </w:tc>
      </w:tr>
      <w:tr w:rsidR="003C4E3C" w:rsidTr="009066C6">
        <w:trPr>
          <w:trHeight w:val="690"/>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视频特性</w:t>
            </w:r>
          </w:p>
        </w:tc>
        <w:tc>
          <w:tcPr>
            <w:tcW w:w="3928" w:type="dxa"/>
            <w:tcBorders>
              <w:top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数字梳状滤波器、图像运动降噪、运动自适应梳状滤波器等</w:t>
            </w:r>
          </w:p>
        </w:tc>
      </w:tr>
      <w:tr w:rsidR="003C4E3C" w:rsidTr="009066C6">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整机功率</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&lt; 100瓦</w:t>
            </w:r>
          </w:p>
        </w:tc>
      </w:tr>
      <w:tr w:rsidR="003C4E3C" w:rsidTr="009066C6">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3C4E3C" w:rsidRDefault="003C4E3C" w:rsidP="009066C6">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随机附件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3C" w:rsidRDefault="003C4E3C" w:rsidP="009066C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电源线 天线 钥匙  合格证 保修卡</w:t>
            </w:r>
          </w:p>
        </w:tc>
      </w:tr>
    </w:tbl>
    <w:p w:rsidR="00E545FA" w:rsidRDefault="00E545FA">
      <w:pPr>
        <w:spacing w:line="360" w:lineRule="auto"/>
        <w:ind w:firstLineChars="200" w:firstLine="400"/>
        <w:jc w:val="left"/>
        <w:rPr>
          <w:rFonts w:ascii="微软雅黑" w:eastAsia="微软雅黑" w:hAnsi="微软雅黑"/>
          <w:sz w:val="20"/>
        </w:rPr>
      </w:pPr>
    </w:p>
    <w:p w:rsidR="00E545FA" w:rsidRDefault="00E545FA">
      <w:pPr>
        <w:rPr>
          <w:rFonts w:ascii="微软雅黑" w:eastAsia="微软雅黑" w:hAnsi="微软雅黑"/>
          <w:sz w:val="16"/>
        </w:rPr>
      </w:pPr>
    </w:p>
    <w:p w:rsidR="00E545FA" w:rsidRDefault="00E545FA">
      <w:pPr>
        <w:rPr>
          <w:rFonts w:ascii="微软雅黑" w:eastAsia="微软雅黑" w:hAnsi="微软雅黑"/>
          <w:sz w:val="16"/>
        </w:rPr>
      </w:pPr>
    </w:p>
    <w:p w:rsidR="00E545FA" w:rsidRDefault="00E545FA">
      <w:pPr>
        <w:rPr>
          <w:rFonts w:ascii="微软雅黑" w:eastAsia="微软雅黑" w:hAnsi="微软雅黑"/>
          <w:sz w:val="16"/>
        </w:rPr>
      </w:pPr>
    </w:p>
    <w:p w:rsidR="00E545FA" w:rsidRDefault="00E545FA">
      <w:pPr>
        <w:rPr>
          <w:rFonts w:ascii="微软雅黑" w:eastAsia="微软雅黑" w:hAnsi="微软雅黑"/>
          <w:b/>
          <w:bCs/>
          <w:color w:val="FF0000"/>
          <w:sz w:val="28"/>
          <w:szCs w:val="28"/>
        </w:rPr>
      </w:pPr>
    </w:p>
    <w:sectPr w:rsidR="00E545FA" w:rsidSect="003C0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002" w:rsidRDefault="00C91002" w:rsidP="00517264">
      <w:r>
        <w:separator/>
      </w:r>
    </w:p>
  </w:endnote>
  <w:endnote w:type="continuationSeparator" w:id="1">
    <w:p w:rsidR="00C91002" w:rsidRDefault="00C91002" w:rsidP="00517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002" w:rsidRDefault="00C91002" w:rsidP="00517264">
      <w:r>
        <w:separator/>
      </w:r>
    </w:p>
  </w:footnote>
  <w:footnote w:type="continuationSeparator" w:id="1">
    <w:p w:rsidR="00C91002" w:rsidRDefault="00C91002" w:rsidP="00517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0EFA"/>
    <w:rsid w:val="00007B9A"/>
    <w:rsid w:val="0002180F"/>
    <w:rsid w:val="000A4DBA"/>
    <w:rsid w:val="00185BF2"/>
    <w:rsid w:val="002D0E75"/>
    <w:rsid w:val="003C08CC"/>
    <w:rsid w:val="003C4E3C"/>
    <w:rsid w:val="00423010"/>
    <w:rsid w:val="00487A72"/>
    <w:rsid w:val="00517264"/>
    <w:rsid w:val="006126ED"/>
    <w:rsid w:val="00705D40"/>
    <w:rsid w:val="008B1484"/>
    <w:rsid w:val="008C5E34"/>
    <w:rsid w:val="00A15167"/>
    <w:rsid w:val="00A365D8"/>
    <w:rsid w:val="00B95916"/>
    <w:rsid w:val="00C20B25"/>
    <w:rsid w:val="00C37F1C"/>
    <w:rsid w:val="00C6236A"/>
    <w:rsid w:val="00C660C7"/>
    <w:rsid w:val="00C91002"/>
    <w:rsid w:val="00CB4797"/>
    <w:rsid w:val="00D75A78"/>
    <w:rsid w:val="00D80EFA"/>
    <w:rsid w:val="00D93826"/>
    <w:rsid w:val="00E545FA"/>
    <w:rsid w:val="00E61A63"/>
    <w:rsid w:val="00E741E3"/>
    <w:rsid w:val="00F37C78"/>
    <w:rsid w:val="00F87639"/>
    <w:rsid w:val="03FA7913"/>
    <w:rsid w:val="04B7231E"/>
    <w:rsid w:val="04EA6B78"/>
    <w:rsid w:val="09E544CB"/>
    <w:rsid w:val="0B1D41C8"/>
    <w:rsid w:val="0BF63EAB"/>
    <w:rsid w:val="0C0F5E57"/>
    <w:rsid w:val="0C12088F"/>
    <w:rsid w:val="0C786A02"/>
    <w:rsid w:val="0E3D6B95"/>
    <w:rsid w:val="101A50A1"/>
    <w:rsid w:val="10DA3032"/>
    <w:rsid w:val="11855DCB"/>
    <w:rsid w:val="13057541"/>
    <w:rsid w:val="13113716"/>
    <w:rsid w:val="143E3DC5"/>
    <w:rsid w:val="15251A04"/>
    <w:rsid w:val="16387403"/>
    <w:rsid w:val="17072F54"/>
    <w:rsid w:val="17D359BE"/>
    <w:rsid w:val="1A082F5C"/>
    <w:rsid w:val="1B224356"/>
    <w:rsid w:val="1C2C6F24"/>
    <w:rsid w:val="1E5176C8"/>
    <w:rsid w:val="1E8E4DE1"/>
    <w:rsid w:val="1F380F8F"/>
    <w:rsid w:val="207E5E77"/>
    <w:rsid w:val="21827324"/>
    <w:rsid w:val="2240793E"/>
    <w:rsid w:val="22AC49F1"/>
    <w:rsid w:val="24AB4534"/>
    <w:rsid w:val="2505174B"/>
    <w:rsid w:val="2A9123E0"/>
    <w:rsid w:val="2F345E44"/>
    <w:rsid w:val="30515476"/>
    <w:rsid w:val="3122425E"/>
    <w:rsid w:val="33CD760B"/>
    <w:rsid w:val="35DC736B"/>
    <w:rsid w:val="3718718F"/>
    <w:rsid w:val="38EA11EC"/>
    <w:rsid w:val="3DD50C7A"/>
    <w:rsid w:val="3E2B558B"/>
    <w:rsid w:val="421019EE"/>
    <w:rsid w:val="423179A5"/>
    <w:rsid w:val="425F019D"/>
    <w:rsid w:val="42B44924"/>
    <w:rsid w:val="434D13F6"/>
    <w:rsid w:val="43537B56"/>
    <w:rsid w:val="455A36D4"/>
    <w:rsid w:val="49584045"/>
    <w:rsid w:val="4E6B7E99"/>
    <w:rsid w:val="4EA0220D"/>
    <w:rsid w:val="52571024"/>
    <w:rsid w:val="55C754C8"/>
    <w:rsid w:val="581D58B4"/>
    <w:rsid w:val="5A954D07"/>
    <w:rsid w:val="5CA6258E"/>
    <w:rsid w:val="600512E2"/>
    <w:rsid w:val="617958DE"/>
    <w:rsid w:val="638B4DDF"/>
    <w:rsid w:val="63D30A57"/>
    <w:rsid w:val="643A6CF5"/>
    <w:rsid w:val="64844FF7"/>
    <w:rsid w:val="689C6431"/>
    <w:rsid w:val="699D22C3"/>
    <w:rsid w:val="6C721F5E"/>
    <w:rsid w:val="6CD436E6"/>
    <w:rsid w:val="6D6E4A30"/>
    <w:rsid w:val="6DE36C58"/>
    <w:rsid w:val="6E4F53CF"/>
    <w:rsid w:val="725A29B2"/>
    <w:rsid w:val="734E63BA"/>
    <w:rsid w:val="74697E0C"/>
    <w:rsid w:val="74FF524F"/>
    <w:rsid w:val="75AC171D"/>
    <w:rsid w:val="75F1440F"/>
    <w:rsid w:val="78E656E7"/>
    <w:rsid w:val="7AD67B4D"/>
    <w:rsid w:val="7CFC361E"/>
    <w:rsid w:val="7D0E29E5"/>
    <w:rsid w:val="7D7F4AF0"/>
    <w:rsid w:val="7E5D18D7"/>
    <w:rsid w:val="7EEC2A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CC"/>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C08C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C08CC"/>
    <w:pPr>
      <w:pBdr>
        <w:bottom w:val="single" w:sz="6" w:space="1" w:color="auto"/>
      </w:pBdr>
      <w:tabs>
        <w:tab w:val="center" w:pos="4153"/>
        <w:tab w:val="right" w:pos="8306"/>
      </w:tabs>
      <w:snapToGrid w:val="0"/>
      <w:jc w:val="center"/>
    </w:pPr>
    <w:rPr>
      <w:sz w:val="18"/>
      <w:szCs w:val="18"/>
    </w:rPr>
  </w:style>
  <w:style w:type="character" w:styleId="a5">
    <w:name w:val="page number"/>
    <w:basedOn w:val="a0"/>
    <w:unhideWhenUsed/>
    <w:qFormat/>
    <w:rsid w:val="003C08CC"/>
  </w:style>
  <w:style w:type="paragraph" w:customStyle="1" w:styleId="1">
    <w:name w:val="列出段落1"/>
    <w:basedOn w:val="a"/>
    <w:uiPriority w:val="34"/>
    <w:qFormat/>
    <w:rsid w:val="003C08CC"/>
    <w:pPr>
      <w:ind w:firstLineChars="200" w:firstLine="420"/>
    </w:pPr>
  </w:style>
  <w:style w:type="paragraph" w:customStyle="1" w:styleId="Default">
    <w:name w:val="Default"/>
    <w:qFormat/>
    <w:rsid w:val="003C08CC"/>
    <w:pPr>
      <w:widowControl w:val="0"/>
      <w:autoSpaceDE w:val="0"/>
      <w:autoSpaceDN w:val="0"/>
      <w:adjustRightInd w:val="0"/>
    </w:pPr>
    <w:rPr>
      <w:rFonts w:ascii="微软雅黑" w:eastAsia="微软雅黑" w:cs="微软雅黑"/>
      <w:color w:val="000000"/>
      <w:sz w:val="24"/>
      <w:szCs w:val="24"/>
    </w:rPr>
  </w:style>
  <w:style w:type="character" w:customStyle="1" w:styleId="Char0">
    <w:name w:val="页眉 Char"/>
    <w:link w:val="a4"/>
    <w:uiPriority w:val="99"/>
    <w:qFormat/>
    <w:rsid w:val="003C08CC"/>
    <w:rPr>
      <w:sz w:val="18"/>
      <w:szCs w:val="18"/>
    </w:rPr>
  </w:style>
  <w:style w:type="character" w:customStyle="1" w:styleId="Char">
    <w:name w:val="页脚 Char"/>
    <w:link w:val="a3"/>
    <w:uiPriority w:val="99"/>
    <w:qFormat/>
    <w:rsid w:val="003C08CC"/>
    <w:rPr>
      <w:sz w:val="18"/>
      <w:szCs w:val="18"/>
    </w:rPr>
  </w:style>
  <w:style w:type="character" w:customStyle="1" w:styleId="font11">
    <w:name w:val="font11"/>
    <w:rsid w:val="003C08CC"/>
    <w:rPr>
      <w:rFonts w:ascii="宋体" w:eastAsia="宋体" w:hAnsi="宋体" w:cs="宋体" w:hint="eastAsia"/>
      <w:color w:val="FF0000"/>
      <w:sz w:val="18"/>
      <w:szCs w:val="18"/>
      <w:u w:val="none"/>
    </w:rPr>
  </w:style>
  <w:style w:type="paragraph" w:styleId="a6">
    <w:name w:val="List Paragraph"/>
    <w:basedOn w:val="a"/>
    <w:link w:val="Char1"/>
    <w:qFormat/>
    <w:rsid w:val="00C20B25"/>
    <w:pPr>
      <w:widowControl/>
      <w:ind w:firstLineChars="200" w:firstLine="420"/>
      <w:jc w:val="left"/>
    </w:pPr>
    <w:rPr>
      <w:rFonts w:ascii="Times New Roman" w:hAnsi="Times New Roman" w:cs="Times New Roman"/>
      <w:kern w:val="0"/>
      <w:sz w:val="20"/>
      <w:szCs w:val="20"/>
    </w:rPr>
  </w:style>
  <w:style w:type="character" w:customStyle="1" w:styleId="Char1">
    <w:name w:val="列出段落 Char"/>
    <w:link w:val="a6"/>
    <w:rsid w:val="00C20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电子借阅机招标参数</dc:title>
  <dc:creator>lyl0413</dc:creator>
  <cp:lastModifiedBy>lenovo</cp:lastModifiedBy>
  <cp:revision>10</cp:revision>
  <dcterms:created xsi:type="dcterms:W3CDTF">2014-09-22T08:34:00Z</dcterms:created>
  <dcterms:modified xsi:type="dcterms:W3CDTF">2017-11-01T08:13:00Z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