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10" w:name="_GoBack"/>
      <w:bookmarkStart w:id="0" w:name="OLE_LINK2"/>
      <w:bookmarkStart w:id="1" w:name="OLE_LINK1"/>
      <w:r>
        <w:rPr>
          <w:b/>
          <w:sz w:val="44"/>
          <w:szCs w:val="44"/>
        </w:rPr>
        <w:t>南京信息工程大学</w:t>
      </w:r>
      <w:bookmarkEnd w:id="0"/>
      <w:bookmarkEnd w:id="1"/>
      <w:r>
        <w:rPr>
          <w:rFonts w:hint="eastAsia" w:asciiTheme="majorEastAsia" w:hAnsiTheme="majorEastAsia" w:eastAsiaTheme="majorEastAsia" w:cstheme="majorEastAsia"/>
          <w:b/>
          <w:spacing w:val="-20"/>
          <w:sz w:val="44"/>
          <w:szCs w:val="44"/>
        </w:rPr>
        <w:t>滨江学院（无锡校区）3D图形机房与电竞实训室</w:t>
      </w:r>
      <w:r>
        <w:rPr>
          <w:b/>
          <w:sz w:val="44"/>
          <w:szCs w:val="44"/>
        </w:rPr>
        <w:t>项目招标文件</w:t>
      </w:r>
    </w:p>
    <w:bookmarkEnd w:id="10"/>
    <w:p>
      <w:pPr>
        <w:jc w:val="center"/>
        <w:rPr>
          <w:b/>
          <w:sz w:val="44"/>
          <w:szCs w:val="44"/>
        </w:rPr>
      </w:pPr>
    </w:p>
    <w:p>
      <w:pPr>
        <w:adjustRightInd w:val="0"/>
        <w:snapToGrid w:val="0"/>
        <w:spacing w:line="360" w:lineRule="auto"/>
        <w:jc w:val="center"/>
        <w:rPr>
          <w:rFonts w:asci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BJ</w:t>
      </w:r>
      <w:r>
        <w:rPr>
          <w:rFonts w:ascii="宋体" w:hAnsi="宋体" w:cs="仿宋"/>
          <w:sz w:val="28"/>
          <w:szCs w:val="28"/>
          <w:highlight w:val="none"/>
          <w:u w:val="single"/>
        </w:rPr>
        <w:t>20</w:t>
      </w:r>
      <w:r>
        <w:rPr>
          <w:rFonts w:hint="eastAsia" w:ascii="宋体" w:hAnsi="宋体" w:cs="仿宋"/>
          <w:sz w:val="28"/>
          <w:szCs w:val="28"/>
          <w:highlight w:val="none"/>
          <w:u w:val="single"/>
        </w:rPr>
        <w:t>20008</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20年8月</w:t>
      </w:r>
      <w:r>
        <w:rPr>
          <w:rFonts w:hint="eastAsia" w:ascii="宋体" w:hAnsi="宋体" w:cs="仿宋"/>
          <w:sz w:val="28"/>
          <w:szCs w:val="28"/>
          <w:highlight w:val="none"/>
          <w:u w:val="single"/>
          <w:lang w:val="en-US" w:eastAsia="zh-CN"/>
        </w:rPr>
        <w:t>25</w:t>
      </w:r>
      <w:r>
        <w:rPr>
          <w:rFonts w:hint="eastAsia" w:ascii="宋体" w:hAnsi="宋体" w:cs="仿宋"/>
          <w:sz w:val="28"/>
          <w:szCs w:val="28"/>
          <w:highlight w:val="none"/>
          <w:u w:val="single"/>
        </w:rPr>
        <w:t>日</w:t>
      </w:r>
      <w:r>
        <w:rPr>
          <w:rFonts w:hint="eastAsia" w:ascii="宋体" w:hAnsi="宋体" w:cs="仿宋"/>
          <w:sz w:val="28"/>
          <w:szCs w:val="28"/>
          <w:highlight w:val="none"/>
          <w:u w:val="single"/>
          <w:lang w:val="en-US" w:eastAsia="zh-CN"/>
        </w:rPr>
        <w:t>17</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left"/>
        <w:rPr>
          <w:kern w:val="0"/>
          <w:sz w:val="28"/>
          <w:szCs w:val="28"/>
        </w:rPr>
      </w:pPr>
      <w:r>
        <w:rPr>
          <w:b/>
          <w:sz w:val="28"/>
          <w:szCs w:val="28"/>
        </w:rPr>
        <w:t xml:space="preserve"> </w:t>
      </w:r>
      <w:r>
        <w:rPr>
          <w:rFonts w:hint="eastAsia"/>
          <w:b/>
          <w:sz w:val="28"/>
          <w:szCs w:val="28"/>
        </w:rPr>
        <w:t xml:space="preserve">  </w:t>
      </w:r>
      <w:r>
        <w:rPr>
          <w:rFonts w:hint="eastAsia"/>
          <w:kern w:val="0"/>
          <w:sz w:val="28"/>
          <w:szCs w:val="28"/>
        </w:rPr>
        <w:t>为满足学生培养需要，受滨江学院（无锡校区）委托，就其3D图形机房与电竞实训室实训室采购项目进行公开招标，欢迎符合条件的供应商报名投标，现将有关情况说明如下：</w:t>
      </w:r>
    </w:p>
    <w:p>
      <w:pPr>
        <w:pStyle w:val="34"/>
        <w:spacing w:line="360" w:lineRule="auto"/>
        <w:ind w:firstLine="0" w:firstLineChars="0"/>
        <w:jc w:val="center"/>
        <w:rPr>
          <w:rFonts w:eastAsia="黑体"/>
          <w:sz w:val="28"/>
          <w:szCs w:val="28"/>
        </w:rPr>
      </w:pPr>
      <w:r>
        <w:rPr>
          <w:rFonts w:eastAsia="黑体"/>
          <w:sz w:val="28"/>
          <w:szCs w:val="28"/>
        </w:rPr>
        <w:t>一、招标项目名称及简要说明</w:t>
      </w:r>
    </w:p>
    <w:p>
      <w:pPr>
        <w:spacing w:line="360" w:lineRule="auto"/>
        <w:ind w:firstLine="570"/>
        <w:jc w:val="left"/>
        <w:rPr>
          <w:rFonts w:ascii="宋体" w:hAnsi="宋体"/>
          <w:sz w:val="28"/>
          <w:szCs w:val="28"/>
        </w:rPr>
      </w:pPr>
      <w:r>
        <w:rPr>
          <w:rFonts w:hint="eastAsia" w:ascii="宋体" w:hAnsi="宋体"/>
          <w:sz w:val="28"/>
          <w:szCs w:val="28"/>
        </w:rPr>
        <w:t>1.招标项目名称：南京信息工程大学滨江学院</w:t>
      </w:r>
      <w:r>
        <w:rPr>
          <w:rFonts w:hint="eastAsia"/>
          <w:kern w:val="0"/>
          <w:sz w:val="28"/>
          <w:szCs w:val="28"/>
        </w:rPr>
        <w:t>（无锡校区）</w:t>
      </w:r>
      <w:r>
        <w:rPr>
          <w:rFonts w:hint="eastAsia" w:ascii="宋体" w:hAnsi="宋体"/>
          <w:sz w:val="28"/>
          <w:szCs w:val="28"/>
        </w:rPr>
        <w:t>3D图形机房与电竞实训室项目。</w:t>
      </w:r>
    </w:p>
    <w:p>
      <w:pPr>
        <w:adjustRightInd w:val="0"/>
        <w:snapToGrid w:val="0"/>
        <w:spacing w:line="360" w:lineRule="auto"/>
        <w:ind w:firstLine="560" w:firstLineChars="200"/>
        <w:rPr>
          <w:rFonts w:ascii="宋体" w:cs="仿宋"/>
          <w:sz w:val="28"/>
          <w:szCs w:val="28"/>
        </w:rPr>
      </w:pPr>
      <w:r>
        <w:rPr>
          <w:rFonts w:hint="eastAsia" w:ascii="宋体" w:hAnsi="宋体"/>
          <w:sz w:val="28"/>
          <w:szCs w:val="28"/>
        </w:rPr>
        <w:t>2.项目说明：本次招标</w:t>
      </w:r>
      <w:r>
        <w:rPr>
          <w:rFonts w:hint="eastAsia" w:ascii="宋体" w:hAnsi="宋体" w:cs="仿宋"/>
          <w:sz w:val="28"/>
          <w:szCs w:val="28"/>
        </w:rPr>
        <w:t>项目必须由中标单位自行完成，严禁转包和擅自分包。否则我校有权单方面终止本合同的执行，并且中标人支付按合同价款</w:t>
      </w:r>
      <w:r>
        <w:rPr>
          <w:rFonts w:ascii="宋体" w:hAnsi="宋体" w:cs="仿宋"/>
          <w:sz w:val="28"/>
          <w:szCs w:val="28"/>
        </w:rPr>
        <w:t>20%</w:t>
      </w:r>
      <w:r>
        <w:rPr>
          <w:rFonts w:hint="eastAsia" w:ascii="宋体" w:hAnsi="宋体" w:cs="仿宋"/>
          <w:sz w:val="28"/>
          <w:szCs w:val="28"/>
        </w:rPr>
        <w:t>的违约金，由此所造成的一切后果和经济损失均由中标人自行负责和承担。</w:t>
      </w:r>
    </w:p>
    <w:p>
      <w:pPr>
        <w:spacing w:line="360" w:lineRule="auto"/>
        <w:ind w:firstLine="570"/>
        <w:jc w:val="left"/>
        <w:rPr>
          <w:rFonts w:ascii="宋体" w:hAnsi="宋体"/>
          <w:sz w:val="28"/>
          <w:szCs w:val="28"/>
        </w:rPr>
      </w:pPr>
      <w:r>
        <w:rPr>
          <w:rFonts w:hint="eastAsia" w:ascii="宋体" w:hAnsi="宋体"/>
          <w:sz w:val="28"/>
          <w:szCs w:val="28"/>
        </w:rPr>
        <w:t>项目地址：无锡市锡山区锡山大道333号滨江学院校内；</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1"/>
          <w:b/>
          <w:color w:val="auto"/>
          <w:sz w:val="24"/>
          <w:u w:val="none"/>
        </w:rPr>
        <w:t>https://bulletin.nuist.edu.cn/779/lis</w:t>
      </w:r>
      <w:r>
        <w:rPr>
          <w:rStyle w:val="21"/>
          <w:color w:val="auto"/>
          <w:sz w:val="24"/>
          <w:u w:val="none"/>
        </w:rPr>
        <w:t>t.htm</w:t>
      </w:r>
      <w:r>
        <w:rPr>
          <w:rStyle w:val="21"/>
          <w:color w:val="auto"/>
          <w:sz w:val="24"/>
          <w:u w:val="none"/>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sz w:val="24"/>
          <w:szCs w:val="28"/>
        </w:rPr>
        <w:t>zbc.nuist.edu.cn</w:t>
      </w:r>
      <w:r>
        <w:rPr>
          <w:rFonts w:ascii="宋体" w:hAnsi="宋体"/>
          <w:sz w:val="24"/>
          <w:szCs w:val="28"/>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adjustRightInd w:val="0"/>
        <w:snapToGrid w:val="0"/>
        <w:spacing w:line="360" w:lineRule="auto"/>
        <w:ind w:firstLine="570"/>
        <w:jc w:val="left"/>
        <w:rPr>
          <w:rFonts w:ascii="宋体" w:cs="宋体"/>
          <w:sz w:val="28"/>
          <w:szCs w:val="28"/>
        </w:rPr>
      </w:pPr>
      <w:r>
        <w:rPr>
          <w:rFonts w:ascii="宋体" w:hAnsi="宋体"/>
          <w:sz w:val="28"/>
          <w:szCs w:val="28"/>
        </w:rPr>
        <w:t>4.</w:t>
      </w:r>
      <w:bookmarkStart w:id="3" w:name="_Hlk9866054"/>
      <w:r>
        <w:rPr>
          <w:rFonts w:hint="eastAsia" w:ascii="宋体" w:hAnsi="宋体"/>
          <w:sz w:val="28"/>
          <w:szCs w:val="28"/>
        </w:rPr>
        <w:t>招标文件由我校项目使用单位、项目归口管理部门和招标办联合起草,经学校相关职能部门会审通过形成正式招标文件。同时打印</w:t>
      </w:r>
      <w:r>
        <w:rPr>
          <w:rFonts w:ascii="宋体" w:hAnsi="宋体"/>
          <w:sz w:val="28"/>
          <w:szCs w:val="28"/>
        </w:rPr>
        <w:t>3份纸质的正式招标文件，由学校招标办工作人员和财务处负责人同时签字</w:t>
      </w:r>
      <w:r>
        <w:rPr>
          <w:rFonts w:hint="eastAsia" w:ascii="宋体" w:hAnsi="宋体"/>
          <w:sz w:val="28"/>
          <w:szCs w:val="28"/>
        </w:rPr>
        <w:t>并加盖学校招标办骑缝章后，分别交学校招标办和滨江学院（无锡校区）财务处、项目使用单位各</w:t>
      </w:r>
      <w:r>
        <w:rPr>
          <w:rFonts w:ascii="宋体" w:hAnsi="宋体"/>
          <w:sz w:val="28"/>
          <w:szCs w:val="28"/>
        </w:rPr>
        <w:t>1份，</w:t>
      </w:r>
      <w:r>
        <w:rPr>
          <w:rFonts w:hint="eastAsia" w:ascii="宋体" w:hAnsi="宋体"/>
          <w:sz w:val="28"/>
          <w:szCs w:val="28"/>
        </w:rPr>
        <w:t>作为相关部门存档、合同签订、项目考核验收，以及处理纠纷的依据。</w:t>
      </w:r>
    </w:p>
    <w:bookmarkEnd w:id="3"/>
    <w:p>
      <w:pPr>
        <w:spacing w:line="360" w:lineRule="auto"/>
        <w:ind w:firstLine="570"/>
        <w:jc w:val="left"/>
        <w:rPr>
          <w:rFonts w:ascii="宋体" w:hAnsi="宋体"/>
          <w:sz w:val="28"/>
          <w:szCs w:val="28"/>
        </w:rPr>
      </w:pPr>
      <w:r>
        <w:rPr>
          <w:rFonts w:ascii="宋体" w:hAnsi="宋体"/>
          <w:sz w:val="28"/>
          <w:szCs w:val="28"/>
        </w:rPr>
        <w:t>5.</w:t>
      </w:r>
      <w:r>
        <w:rPr>
          <w:rFonts w:hint="eastAsia" w:ascii="宋体" w:hAnsi="宋体"/>
          <w:sz w:val="28"/>
          <w:szCs w:val="28"/>
        </w:rPr>
        <w:t>正式的答疑回复文件也按上述方式处理留存。</w:t>
      </w:r>
    </w:p>
    <w:p>
      <w:pPr>
        <w:pStyle w:val="42"/>
        <w:adjustRightInd w:val="0"/>
        <w:snapToGrid w:val="0"/>
        <w:spacing w:before="0" w:beforeAutospacing="0" w:after="0" w:afterAutospacing="0" w:line="360" w:lineRule="auto"/>
        <w:ind w:firstLine="560" w:firstLineChars="200"/>
        <w:rPr>
          <w:rFonts w:cs="Times New Roman"/>
          <w:color w:val="auto"/>
          <w:kern w:val="2"/>
          <w:sz w:val="28"/>
          <w:szCs w:val="28"/>
        </w:rPr>
      </w:pPr>
      <w:r>
        <w:rPr>
          <w:rFonts w:cs="Times New Roman"/>
          <w:color w:val="auto"/>
          <w:kern w:val="2"/>
          <w:sz w:val="28"/>
          <w:szCs w:val="28"/>
        </w:rPr>
        <w:t>6.</w:t>
      </w:r>
      <w:r>
        <w:rPr>
          <w:rFonts w:hint="eastAsia" w:cs="Times New Roman"/>
          <w:color w:val="auto"/>
          <w:kern w:val="2"/>
          <w:sz w:val="28"/>
          <w:szCs w:val="28"/>
        </w:rPr>
        <w:t>投标有效期：自开标之日起90天内投标有效。</w:t>
      </w:r>
    </w:p>
    <w:p>
      <w:pPr>
        <w:pStyle w:val="42"/>
        <w:adjustRightInd w:val="0"/>
        <w:snapToGrid w:val="0"/>
        <w:spacing w:before="0" w:beforeAutospacing="0" w:after="0" w:afterAutospacing="0" w:line="360" w:lineRule="auto"/>
        <w:ind w:firstLine="560" w:firstLineChars="200"/>
        <w:rPr>
          <w:rFonts w:cs="Times New Roman"/>
          <w:color w:val="auto"/>
          <w:sz w:val="28"/>
          <w:szCs w:val="28"/>
        </w:rPr>
      </w:pPr>
      <w:r>
        <w:rPr>
          <w:rFonts w:hint="eastAsia" w:cs="Times New Roman"/>
          <w:color w:val="auto"/>
          <w:kern w:val="2"/>
          <w:sz w:val="28"/>
          <w:szCs w:val="28"/>
        </w:rPr>
        <w:t>7.</w:t>
      </w:r>
      <w:r>
        <w:rPr>
          <w:rFonts w:hint="eastAsia" w:cs="Times New Roman"/>
          <w:color w:val="auto"/>
          <w:sz w:val="28"/>
          <w:szCs w:val="28"/>
        </w:rPr>
        <w:t>招标过程接受学校纪检监察部门监督检查。</w:t>
      </w:r>
    </w:p>
    <w:p>
      <w:pPr>
        <w:adjustRightInd w:val="0"/>
        <w:snapToGrid w:val="0"/>
        <w:spacing w:beforeLines="100" w:afterLines="100" w:line="360" w:lineRule="auto"/>
        <w:jc w:val="center"/>
        <w:rPr>
          <w:rFonts w:ascii="宋体" w:cs="仿宋"/>
          <w:b/>
          <w:bCs/>
          <w:sz w:val="28"/>
          <w:szCs w:val="28"/>
        </w:rPr>
      </w:pPr>
      <w:r>
        <w:rPr>
          <w:rFonts w:hint="eastAsia" w:ascii="宋体" w:hAnsi="宋体" w:cs="仿宋"/>
          <w:b/>
          <w:bCs/>
          <w:sz w:val="28"/>
          <w:szCs w:val="28"/>
        </w:rPr>
        <w:t>二、</w:t>
      </w:r>
      <w:r>
        <w:rPr>
          <w:rFonts w:ascii="宋体" w:hAnsi="宋体" w:cs="仿宋"/>
          <w:b/>
          <w:bCs/>
          <w:sz w:val="28"/>
          <w:szCs w:val="28"/>
        </w:rPr>
        <w:t xml:space="preserve"> </w:t>
      </w:r>
      <w:r>
        <w:rPr>
          <w:rFonts w:hint="eastAsia" w:ascii="宋体" w:hAnsi="宋体" w:cs="仿宋"/>
          <w:b/>
          <w:bCs/>
          <w:sz w:val="28"/>
          <w:szCs w:val="28"/>
        </w:rPr>
        <w:t>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kern w:val="0"/>
          <w:sz w:val="28"/>
          <w:szCs w:val="28"/>
          <w:u w:val="single"/>
        </w:rPr>
      </w:pPr>
      <w:r>
        <w:rPr>
          <w:rFonts w:hint="eastAsia" w:ascii="宋体" w:hAnsi="宋体" w:cs="Arial"/>
          <w:i/>
          <w:sz w:val="28"/>
          <w:szCs w:val="28"/>
          <w:u w:val="single"/>
        </w:rPr>
        <w:t>（一）参加政府采购的供应商应当具备政府采购法</w:t>
      </w:r>
      <w:r>
        <w:rPr>
          <w:rFonts w:ascii="宋体" w:hAnsi="宋体" w:cs="Arial"/>
          <w:i/>
          <w:sz w:val="28"/>
          <w:szCs w:val="28"/>
          <w:u w:val="single"/>
        </w:rPr>
        <w:t>第二十二条</w:t>
      </w:r>
      <w:r>
        <w:rPr>
          <w:rFonts w:hint="eastAsia" w:ascii="宋体" w:hAnsi="宋体" w:cs="Arial"/>
          <w:i/>
          <w:sz w:val="28"/>
          <w:szCs w:val="28"/>
          <w:u w:val="single"/>
        </w:rPr>
        <w:t>第一款</w:t>
      </w:r>
      <w:r>
        <w:rPr>
          <w:rFonts w:ascii="宋体" w:hAnsi="宋体" w:cs="Arial"/>
          <w:i/>
          <w:sz w:val="28"/>
          <w:szCs w:val="28"/>
          <w:u w:val="single"/>
        </w:rPr>
        <w:t>规定</w:t>
      </w:r>
      <w:r>
        <w:rPr>
          <w:rFonts w:hint="eastAsia" w:ascii="宋体" w:hAnsi="宋体" w:cs="Arial"/>
          <w:i/>
          <w:sz w:val="28"/>
          <w:szCs w:val="28"/>
          <w:u w:val="single"/>
        </w:rPr>
        <w:t>的条件，并依照政府采购法实施条例第十七条规定提供下列材料：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Arial"/>
          <w:i/>
          <w:sz w:val="28"/>
          <w:szCs w:val="28"/>
          <w:u w:val="single"/>
        </w:rPr>
        <w:t>1.具有独立承担民事责任的能力</w:t>
      </w:r>
      <w:r>
        <w:rPr>
          <w:rFonts w:hint="eastAsia" w:ascii="宋体" w:hAnsi="宋体"/>
          <w:i/>
          <w:sz w:val="28"/>
          <w:szCs w:val="28"/>
          <w:u w:val="single"/>
        </w:rPr>
        <w:t>：须为独立法人企业，需提供企业法人营业执照；</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2.具有良好的商业信誉和健全的财务会计制度</w:t>
      </w:r>
      <w:r>
        <w:rPr>
          <w:rFonts w:hint="eastAsia" w:ascii="宋体" w:hAnsi="宋体"/>
          <w:i/>
          <w:sz w:val="28"/>
          <w:szCs w:val="28"/>
          <w:u w:val="single"/>
        </w:rPr>
        <w:t>：需提供参加本次投标活动前近六个月内（</w:t>
      </w:r>
      <w:r>
        <w:rPr>
          <w:rFonts w:ascii="宋体" w:hAnsi="宋体"/>
          <w:i/>
          <w:sz w:val="28"/>
          <w:szCs w:val="28"/>
          <w:u w:val="single"/>
        </w:rPr>
        <w:t>2020</w:t>
      </w:r>
      <w:r>
        <w:rPr>
          <w:rFonts w:hint="eastAsia" w:ascii="宋体" w:hAnsi="宋体"/>
          <w:i/>
          <w:sz w:val="28"/>
          <w:szCs w:val="28"/>
          <w:u w:val="single"/>
        </w:rPr>
        <w:t>年</w:t>
      </w:r>
      <w:r>
        <w:rPr>
          <w:rFonts w:hint="eastAsia" w:ascii="宋体" w:hAnsi="宋体"/>
          <w:i/>
          <w:sz w:val="28"/>
          <w:szCs w:val="28"/>
          <w:u w:val="single"/>
          <w:lang w:val="en-US" w:eastAsia="zh-CN"/>
        </w:rPr>
        <w:t>0</w:t>
      </w:r>
      <w:r>
        <w:rPr>
          <w:rFonts w:hint="eastAsia" w:ascii="宋体" w:hAnsi="宋体"/>
          <w:i/>
          <w:sz w:val="28"/>
          <w:szCs w:val="28"/>
          <w:u w:val="single"/>
        </w:rPr>
        <w:t>2月至今）任一月份的资产负债表和利润表或上一年度审计报告（提供相关复印件并加盖公章），或银行出具的资信证明，或财政部门认可的专业担保机构出具的投标担保函（法人或者其他组织成立未满一年的可以不提供）；</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3.具有履行合同所必需的设备和专业技术能力：供应商根据履行采购项目合同需要，提供履行合同所必需的设备和专业技术能力的证明材料；</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4.有依法缴纳税收和社会保障资金的良好记录</w:t>
      </w:r>
      <w:r>
        <w:rPr>
          <w:rFonts w:hint="eastAsia" w:ascii="宋体" w:hAnsi="宋体"/>
          <w:i/>
          <w:sz w:val="28"/>
          <w:szCs w:val="28"/>
          <w:u w:val="single"/>
        </w:rPr>
        <w:t>：提供参加本次投标活动前近六个月内（</w:t>
      </w:r>
      <w:r>
        <w:rPr>
          <w:rFonts w:ascii="宋体" w:hAnsi="宋体"/>
          <w:i/>
          <w:sz w:val="28"/>
          <w:szCs w:val="28"/>
          <w:u w:val="single"/>
        </w:rPr>
        <w:t>2020</w:t>
      </w:r>
      <w:r>
        <w:rPr>
          <w:rFonts w:hint="eastAsia" w:ascii="宋体" w:hAnsi="宋体"/>
          <w:i/>
          <w:sz w:val="28"/>
          <w:szCs w:val="28"/>
          <w:u w:val="single"/>
        </w:rPr>
        <w:t>年</w:t>
      </w:r>
      <w:r>
        <w:rPr>
          <w:rFonts w:hint="eastAsia" w:ascii="宋体" w:hAnsi="宋体"/>
          <w:i/>
          <w:sz w:val="28"/>
          <w:szCs w:val="28"/>
          <w:u w:val="single"/>
          <w:lang w:val="en-US" w:eastAsia="zh-CN"/>
        </w:rPr>
        <w:t>0</w:t>
      </w:r>
      <w:r>
        <w:rPr>
          <w:rFonts w:hint="eastAsia" w:ascii="宋体" w:hAnsi="宋体"/>
          <w:i/>
          <w:sz w:val="28"/>
          <w:szCs w:val="28"/>
          <w:u w:val="single"/>
        </w:rPr>
        <w:t>2</w:t>
      </w:r>
      <w:r>
        <w:rPr>
          <w:rFonts w:ascii="宋体" w:hAnsi="宋体"/>
          <w:i/>
          <w:sz w:val="28"/>
          <w:szCs w:val="28"/>
          <w:u w:val="single"/>
        </w:rPr>
        <w:t>月至今</w:t>
      </w:r>
      <w:r>
        <w:rPr>
          <w:rFonts w:hint="eastAsia" w:ascii="宋体" w:hAnsi="宋体"/>
          <w:i/>
          <w:sz w:val="28"/>
          <w:szCs w:val="28"/>
          <w:u w:val="single"/>
        </w:rPr>
        <w:t>）任一月份依法缴纳税收的凭据，以及缴纳社会保险的凭据（专用收据或社会保险的凭据）；依法免税或不需要缴纳社会保障资金的投标人，应提供相应文件证明；</w:t>
      </w:r>
    </w:p>
    <w:p>
      <w:pPr>
        <w:adjustRightInd w:val="0"/>
        <w:snapToGrid w:val="0"/>
        <w:spacing w:line="360" w:lineRule="auto"/>
        <w:ind w:firstLine="560" w:firstLineChars="200"/>
        <w:rPr>
          <w:rFonts w:ascii="宋体" w:hAnsi="宋体"/>
          <w:i/>
          <w:sz w:val="28"/>
          <w:szCs w:val="28"/>
          <w:u w:val="single"/>
        </w:rPr>
      </w:pPr>
      <w:r>
        <w:rPr>
          <w:rFonts w:hint="eastAsia" w:ascii="宋体" w:hAnsi="宋体" w:cs="宋体"/>
          <w:i/>
          <w:kern w:val="0"/>
          <w:sz w:val="28"/>
          <w:szCs w:val="28"/>
          <w:u w:val="single"/>
        </w:rPr>
        <w:t>5.参加政府采购活动前三年内，在经营活动中没有重大违法记录</w:t>
      </w:r>
      <w:r>
        <w:rPr>
          <w:rFonts w:hint="eastAsia" w:ascii="宋体" w:hAnsi="宋体"/>
          <w:i/>
          <w:sz w:val="28"/>
          <w:szCs w:val="28"/>
          <w:u w:val="single"/>
        </w:rPr>
        <w:t>：需提供参加本次投标活动前3年内在经营活动中没有重大违法记录的书面声明；</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6.法律、行政法规规定的其他条件：无。</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（二）投标人不得存在下列情形之一</w:t>
      </w:r>
      <w:r>
        <w:rPr>
          <w:rFonts w:hint="eastAsia" w:ascii="宋体" w:hAnsi="宋体"/>
          <w:i/>
          <w:sz w:val="28"/>
          <w:szCs w:val="28"/>
          <w:u w:val="single"/>
        </w:rPr>
        <w:t>（提供加盖投标人公章的承诺书）</w:t>
      </w:r>
      <w:r>
        <w:rPr>
          <w:rFonts w:hint="eastAsia" w:ascii="宋体" w:hAnsi="宋体" w:cs="宋体"/>
          <w:i/>
          <w:kern w:val="0"/>
          <w:sz w:val="28"/>
          <w:szCs w:val="28"/>
          <w:u w:val="single"/>
        </w:rPr>
        <w:t>：</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（1）为招标人不具有独立法人资格的附属机构（单位）；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（2）与招标人存在利害关系可能影响招标公正性的；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（3）单位负责人为同一人或者存在控股、管理关系的不同单位；</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（4）处于被责令停业、财产被接管、冻结和破产状态，以及投标资格被取消或者被暂停且在暂停期内；</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（5）投标人近3年内有行贿犯罪行为且被记录，或者法定代表人有行贿犯罪记录且自记录之日起未超过5年的。</w:t>
      </w:r>
    </w:p>
    <w:p>
      <w:pPr>
        <w:snapToGrid w:val="0"/>
        <w:spacing w:line="360" w:lineRule="auto"/>
        <w:ind w:firstLine="560" w:firstLineChars="200"/>
        <w:rPr>
          <w:rFonts w:ascii="宋体" w:hAnsi="宋体" w:cs="宋体"/>
          <w:i/>
          <w:kern w:val="0"/>
          <w:sz w:val="28"/>
          <w:szCs w:val="28"/>
          <w:u w:val="single"/>
        </w:rPr>
      </w:pPr>
      <w:r>
        <w:rPr>
          <w:rFonts w:hint="eastAsia" w:ascii="宋体" w:hAnsi="宋体" w:cs="宋体"/>
          <w:i/>
          <w:kern w:val="0"/>
          <w:sz w:val="28"/>
          <w:szCs w:val="28"/>
          <w:u w:val="single"/>
        </w:rPr>
        <w:t>（三）</w:t>
      </w:r>
      <w:r>
        <w:rPr>
          <w:rFonts w:hint="eastAsia" w:ascii="宋体" w:hAnsi="宋体" w:cs="宋体"/>
          <w:bCs/>
          <w:i/>
          <w:kern w:val="0"/>
          <w:sz w:val="28"/>
          <w:szCs w:val="28"/>
          <w:u w:val="single"/>
        </w:rPr>
        <w:t>拒绝下述供应商参加本次采购活动：</w:t>
      </w:r>
    </w:p>
    <w:p>
      <w:pPr>
        <w:spacing w:line="360" w:lineRule="auto"/>
        <w:ind w:firstLine="548" w:firstLineChars="196"/>
        <w:rPr>
          <w:rFonts w:ascii="宋体" w:hAnsi="宋体" w:cs="宋体"/>
          <w:i/>
          <w:iCs/>
          <w:sz w:val="28"/>
          <w:szCs w:val="28"/>
          <w:u w:val="single"/>
        </w:rPr>
      </w:pPr>
      <w:r>
        <w:rPr>
          <w:rFonts w:hint="eastAsia" w:ascii="宋体" w:hAnsi="宋体" w:cs="宋体"/>
          <w:i/>
          <w:sz w:val="28"/>
          <w:szCs w:val="28"/>
          <w:u w:val="single"/>
        </w:rPr>
        <w:t>供应商被“信用中国”网站（www.creditchina.gov.cn）、“中国政府采购网"(www.ccgp.gov.cn)列入失信被执行人、重大税收违法案件当事人名单、政府采购严重违法失信行为记录名单</w:t>
      </w:r>
      <w:r>
        <w:rPr>
          <w:rFonts w:hint="eastAsia" w:ascii="宋体" w:hAnsi="宋体" w:cs="宋体"/>
          <w:b/>
          <w:i/>
          <w:iCs/>
          <w:sz w:val="28"/>
          <w:szCs w:val="28"/>
          <w:u w:val="single"/>
        </w:rPr>
        <w:t>（提供本项目报名截止日后的以上两个网站截图并加盖单位公章）</w:t>
      </w:r>
      <w:r>
        <w:rPr>
          <w:rFonts w:hint="eastAsia" w:ascii="宋体" w:hAnsi="宋体" w:cs="宋体"/>
          <w:i/>
          <w:iCs/>
          <w:sz w:val="28"/>
          <w:szCs w:val="28"/>
          <w:u w:val="single"/>
        </w:rPr>
        <w:t>。</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cs="宋体"/>
          <w:sz w:val="28"/>
          <w:szCs w:val="28"/>
          <w:highlight w:val="none"/>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w:t>
      </w:r>
      <w:r>
        <w:rPr>
          <w:rFonts w:hint="eastAsia" w:ascii="宋体" w:hAnsi="宋体" w:cs="宋体"/>
          <w:sz w:val="28"/>
          <w:szCs w:val="28"/>
          <w:highlight w:val="none"/>
        </w:rPr>
        <w:t>所有费用包含在内，一旦确定中标，不得另行提出其他费用要求。供方于合同生效之日起40天内完成设备运输（含上、下力）、安装调试等，所有费用由供方承担，安装调试完毕后需方用户负责试用并签收。</w:t>
      </w:r>
    </w:p>
    <w:p>
      <w:pPr>
        <w:pStyle w:val="42"/>
        <w:adjustRightInd w:val="0"/>
        <w:snapToGrid w:val="0"/>
        <w:spacing w:before="0" w:beforeAutospacing="0" w:after="0" w:afterAutospacing="0" w:line="360" w:lineRule="auto"/>
        <w:ind w:firstLine="560" w:firstLineChars="200"/>
        <w:rPr>
          <w:color w:val="auto"/>
          <w:sz w:val="28"/>
          <w:szCs w:val="28"/>
          <w:highlight w:val="none"/>
        </w:rPr>
      </w:pPr>
      <w:r>
        <w:rPr>
          <w:rFonts w:hint="eastAsia"/>
          <w:color w:val="auto"/>
          <w:sz w:val="28"/>
          <w:szCs w:val="28"/>
          <w:highlight w:val="none"/>
        </w:rPr>
        <w:t>六、</w:t>
      </w:r>
      <w:r>
        <w:rPr>
          <w:rFonts w:hint="eastAsia" w:cs="Times New Roman"/>
          <w:color w:val="auto"/>
          <w:kern w:val="2"/>
          <w:sz w:val="28"/>
          <w:szCs w:val="28"/>
          <w:highlight w:val="none"/>
        </w:rPr>
        <w:t>本项目预算价为91.19万元，</w:t>
      </w:r>
      <w:r>
        <w:rPr>
          <w:rFonts w:hint="eastAsia"/>
          <w:color w:val="auto"/>
          <w:sz w:val="28"/>
          <w:szCs w:val="28"/>
          <w:highlight w:val="none"/>
        </w:rPr>
        <w:t>本项目只接受人民币报价。</w:t>
      </w:r>
    </w:p>
    <w:p>
      <w:pPr>
        <w:spacing w:beforeLines="100"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投标人根据招标公告向我校提出报名后，从我校取得正式招标文件（纸质或电子版），并按招标文件的要求认真编制投标文件。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投标文件一正四副，正、副本均须列出目录，内容不得有插行、涂抹、粘贴等，并打印装订成册。</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投标文件应包含以下内容（所有材料必须加盖投标单位公章）：</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）产品服务方案；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）产品销售授权书或代理证书（如系代理公司的）；</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产品质量、工期、安全、管理及售后服务承诺书；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）产品质量检测报告、质保、认证等证书；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13</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14</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rPr>
        <w:t>（</w:t>
      </w:r>
      <w:r>
        <w:rPr>
          <w:rFonts w:ascii="宋体" w:hAnsi="宋体" w:cs="宋体"/>
          <w:sz w:val="28"/>
          <w:szCs w:val="28"/>
        </w:rPr>
        <w:t>15</w:t>
      </w:r>
      <w:r>
        <w:rPr>
          <w:rFonts w:hint="eastAsia" w:ascii="宋体" w:hAnsi="宋体" w:cs="宋体"/>
          <w:sz w:val="28"/>
          <w:szCs w:val="28"/>
        </w:rPr>
        <w:t>）</w:t>
      </w:r>
      <w:r>
        <w:rPr>
          <w:rFonts w:hint="eastAsia"/>
          <w:sz w:val="28"/>
          <w:szCs w:val="28"/>
        </w:rPr>
        <w:t>投标人必须投本标书所有标段的设备，不允许分标段投标；</w:t>
      </w:r>
      <w:r>
        <w:rPr>
          <w:rFonts w:hint="eastAsia"/>
          <w:color w:val="000000" w:themeColor="text1"/>
          <w:sz w:val="28"/>
          <w:szCs w:val="28"/>
        </w:rPr>
        <w:t>标书中标</w:t>
      </w:r>
      <w:r>
        <w:rPr>
          <w:rFonts w:hint="eastAsia" w:ascii="宋体" w:hAnsi="宋体" w:cs="Arial"/>
          <w:color w:val="000000" w:themeColor="text1"/>
          <w:kern w:val="0"/>
          <w:sz w:val="18"/>
          <w:szCs w:val="18"/>
        </w:rPr>
        <w:t>“★”</w:t>
      </w:r>
      <w:r>
        <w:rPr>
          <w:rFonts w:hint="eastAsia"/>
          <w:color w:val="000000" w:themeColor="text1"/>
          <w:sz w:val="28"/>
          <w:szCs w:val="28"/>
        </w:rPr>
        <w:t>的参数为实质性参数，必须满足，否则视为无效标书；标书中标“▲”的参数为重要参数</w:t>
      </w:r>
      <w:r>
        <w:rPr>
          <w:rFonts w:hint="eastAsia" w:ascii="宋体" w:cs="宋体"/>
          <w:color w:val="000000" w:themeColor="text1"/>
          <w:sz w:val="28"/>
          <w:szCs w:val="28"/>
        </w:rPr>
        <w:t>；本次采购的项目免费保质期为2年，</w:t>
      </w:r>
      <w:r>
        <w:rPr>
          <w:rFonts w:hint="eastAsia" w:ascii="宋体" w:cs="宋体"/>
          <w:sz w:val="28"/>
          <w:szCs w:val="28"/>
        </w:rPr>
        <w:t>中标后在签订合同前必须</w:t>
      </w:r>
      <w:r>
        <w:rPr>
          <w:rFonts w:hint="eastAsia" w:ascii="宋体" w:cs="宋体"/>
          <w:sz w:val="28"/>
          <w:szCs w:val="28"/>
          <w:highlight w:val="none"/>
        </w:rPr>
        <w:t>提供原厂质保书，否则取消中标资格。</w:t>
      </w:r>
    </w:p>
    <w:p>
      <w:pPr>
        <w:spacing w:line="360" w:lineRule="auto"/>
        <w:ind w:firstLine="548" w:firstLineChars="196"/>
        <w:rPr>
          <w:rFonts w:ascii="宋体" w:cs="宋体"/>
          <w:sz w:val="28"/>
          <w:szCs w:val="28"/>
        </w:rPr>
      </w:pPr>
      <w:r>
        <w:rPr>
          <w:rFonts w:ascii="宋体" w:cs="宋体"/>
          <w:sz w:val="28"/>
          <w:szCs w:val="28"/>
        </w:rPr>
        <w:t>6.</w:t>
      </w:r>
      <w:r>
        <w:rPr>
          <w:rFonts w:hint="eastAsia" w:ascii="宋体" w:cs="宋体"/>
          <w:sz w:val="28"/>
          <w:szCs w:val="28"/>
        </w:rPr>
        <w:t>投标人在投</w:t>
      </w:r>
      <w:r>
        <w:rPr>
          <w:rFonts w:hint="eastAsia" w:ascii="宋体" w:hAnsi="宋体" w:cs="宋体"/>
          <w:sz w:val="28"/>
          <w:szCs w:val="28"/>
        </w:rPr>
        <w:t>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）不采取不正当手段诋毁、排挤其他投标人；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Lines="100"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招标文件给出评标办法（见附件4）</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有</w:t>
      </w:r>
      <w:r>
        <w:rPr>
          <w:rFonts w:ascii="宋体" w:hAnsi="宋体" w:cs="宋体"/>
          <w:sz w:val="28"/>
          <w:szCs w:val="28"/>
        </w:rPr>
        <w:t>1</w:t>
      </w:r>
      <w:r>
        <w:rPr>
          <w:rFonts w:hint="eastAsia" w:ascii="宋体" w:hAnsi="宋体" w:cs="宋体"/>
          <w:sz w:val="28"/>
          <w:szCs w:val="28"/>
        </w:rPr>
        <w:t>个核心指标或有</w:t>
      </w:r>
      <w:r>
        <w:rPr>
          <w:rFonts w:ascii="宋体" w:hAnsi="宋体" w:cs="宋体"/>
          <w:sz w:val="28"/>
          <w:szCs w:val="28"/>
        </w:rPr>
        <w:t>5</w:t>
      </w:r>
      <w:r>
        <w:rPr>
          <w:rFonts w:hint="eastAsia" w:ascii="宋体" w:hAnsi="宋体" w:cs="宋体"/>
          <w:sz w:val="28"/>
          <w:szCs w:val="28"/>
        </w:rPr>
        <w:t>个及以上非核心指标未能满足的；</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技术指标响应内容未按照招标文件附件</w:t>
      </w:r>
      <w:r>
        <w:rPr>
          <w:rFonts w:ascii="宋体" w:hAnsi="宋体" w:cs="宋体"/>
          <w:sz w:val="28"/>
          <w:szCs w:val="28"/>
        </w:rPr>
        <w:t>1</w:t>
      </w:r>
      <w:r>
        <w:rPr>
          <w:rFonts w:hint="eastAsia" w:ascii="宋体" w:hAnsi="宋体" w:cs="宋体"/>
          <w:sz w:val="28"/>
          <w:szCs w:val="28"/>
        </w:rPr>
        <w:t>中的章节顺序依次逐条响应；投标文件未采用文字加图片或图形描述的方式对货物进行必要的、详尽的说明，原封不动地引用招标文件附件</w:t>
      </w:r>
      <w:r>
        <w:rPr>
          <w:rFonts w:ascii="宋体" w:hAnsi="宋体" w:cs="宋体"/>
          <w:sz w:val="28"/>
          <w:szCs w:val="28"/>
        </w:rPr>
        <w:t>1</w:t>
      </w:r>
      <w:r>
        <w:rPr>
          <w:rFonts w:hint="eastAsia" w:ascii="宋体" w:hAnsi="宋体" w:cs="宋体"/>
          <w:sz w:val="28"/>
          <w:szCs w:val="28"/>
        </w:rPr>
        <w:t>中的章节、句段的；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8.</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cs="宋体"/>
          <w:sz w:val="28"/>
          <w:szCs w:val="28"/>
        </w:rPr>
      </w:pPr>
      <w:r>
        <w:rPr>
          <w:rFonts w:ascii="宋体" w:hAnsi="宋体" w:cs="宋体"/>
          <w:sz w:val="28"/>
          <w:szCs w:val="28"/>
        </w:rPr>
        <w:t>9.</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highlight w:val="none"/>
        </w:rPr>
        <w:t>“</w:t>
      </w:r>
      <w:r>
        <w:rPr>
          <w:rFonts w:ascii="宋体" w:hAnsi="宋体" w:cs="宋体"/>
          <w:b/>
          <w:sz w:val="28"/>
          <w:szCs w:val="28"/>
          <w:highlight w:val="none"/>
        </w:rPr>
        <w:t>BJ20</w:t>
      </w:r>
      <w:r>
        <w:rPr>
          <w:rFonts w:hint="eastAsia" w:ascii="宋体" w:hAnsi="宋体" w:cs="宋体"/>
          <w:b/>
          <w:sz w:val="28"/>
          <w:szCs w:val="28"/>
          <w:highlight w:val="none"/>
        </w:rPr>
        <w:t>20008资料费”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rPr>
      </w:pPr>
      <w:r>
        <w:rPr>
          <w:rFonts w:ascii="宋体" w:hAnsi="宋体" w:cs="宋体"/>
          <w:sz w:val="28"/>
          <w:szCs w:val="28"/>
        </w:rPr>
        <w:t>10.</w:t>
      </w:r>
      <w:r>
        <w:rPr>
          <w:rFonts w:hint="eastAsia" w:ascii="宋体" w:hAnsi="宋体" w:cs="宋体"/>
          <w:sz w:val="28"/>
          <w:szCs w:val="28"/>
        </w:rPr>
        <w:t>招标文件中虽没明确，但经评标专家组讨论通过的符合无效投标情形的其他条件。</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本着“质量第一、价格合理、服务优异、保障有力”的原则，由采购人、项目归口管理部门和招标办从报价、技术、服务、业绩、信誉等五个方面提出评标办法（见附件4）。</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Lines="100"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个工作日内，中标单位须及时缴纳5</w:t>
      </w:r>
      <w:r>
        <w:rPr>
          <w:rFonts w:ascii="宋体" w:hAnsi="宋体" w:cs="宋体"/>
          <w:sz w:val="28"/>
          <w:szCs w:val="28"/>
        </w:rPr>
        <w:t>000</w:t>
      </w:r>
      <w:r>
        <w:rPr>
          <w:rFonts w:hint="eastAsia" w:ascii="宋体" w:hAnsi="宋体" w:cs="宋体"/>
          <w:sz w:val="28"/>
          <w:szCs w:val="28"/>
        </w:rPr>
        <w:t>元履约保证金并前来我校领取《中标通知书》（一式二份）。</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spacing w:line="360" w:lineRule="auto"/>
        <w:ind w:firstLine="548" w:firstLineChars="196"/>
        <w:rPr>
          <w:rFonts w:ascii="宋体" w:cs="宋体"/>
          <w:sz w:val="28"/>
          <w:szCs w:val="28"/>
        </w:rPr>
      </w:pPr>
      <w:r>
        <w:rPr>
          <w:rFonts w:ascii="宋体" w:hAnsi="宋体" w:cs="宋体"/>
          <w:sz w:val="28"/>
          <w:szCs w:val="28"/>
        </w:rPr>
        <w:t xml:space="preserve"> 2.</w:t>
      </w:r>
      <w:r>
        <w:rPr>
          <w:rFonts w:hint="eastAsia" w:ascii="宋体" w:hAnsi="宋体" w:cs="宋体"/>
          <w:sz w:val="28"/>
          <w:szCs w:val="28"/>
        </w:rPr>
        <w:t>服务地点：南京信息工程大学滨江学院（无锡校区）内。</w:t>
      </w:r>
    </w:p>
    <w:p>
      <w:pPr>
        <w:spacing w:line="360" w:lineRule="auto"/>
        <w:ind w:firstLine="548" w:firstLineChars="196"/>
        <w:rPr>
          <w:rFonts w:ascii="宋体" w:hAnsi="宋体" w:cs="宋体"/>
          <w:sz w:val="28"/>
          <w:szCs w:val="28"/>
        </w:rPr>
      </w:pPr>
      <w:r>
        <w:rPr>
          <w:rFonts w:ascii="宋体" w:hAnsi="宋体" w:cs="宋体"/>
          <w:sz w:val="28"/>
          <w:szCs w:val="28"/>
        </w:rPr>
        <w:t xml:space="preserve"> 3.</w:t>
      </w:r>
      <w:r>
        <w:rPr>
          <w:rFonts w:hint="eastAsia" w:ascii="宋体" w:hAnsi="宋体" w:cs="宋体"/>
          <w:sz w:val="28"/>
          <w:szCs w:val="28"/>
        </w:rPr>
        <w:t>付款方式：</w:t>
      </w:r>
    </w:p>
    <w:p>
      <w:pPr>
        <w:adjustRightInd w:val="0"/>
        <w:snapToGrid w:val="0"/>
        <w:spacing w:line="360" w:lineRule="auto"/>
        <w:ind w:firstLine="480"/>
        <w:rPr>
          <w:rFonts w:ascii="宋体" w:hAnsi="宋体" w:cs="宋体"/>
          <w:sz w:val="28"/>
          <w:szCs w:val="28"/>
        </w:rPr>
      </w:pPr>
      <w:r>
        <w:rPr>
          <w:rFonts w:hint="eastAsia" w:ascii="宋体" w:hAnsi="宋体" w:cs="宋体"/>
          <w:sz w:val="28"/>
          <w:szCs w:val="28"/>
        </w:rPr>
        <w:t>现场安装调试，验收合格后，提供全额税务发票，凭最终签字和盖章的验收合格报告，付款至合同价的95%，余款5%在质保期满后，并经有关单位确认无质量问题后，一次性无息支付完毕。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hAnsi="宋体" w:cs="宋体"/>
          <w:color w:val="000000"/>
          <w:sz w:val="28"/>
          <w:szCs w:val="28"/>
        </w:rPr>
      </w:pPr>
      <w:r>
        <w:rPr>
          <w:rFonts w:hint="eastAsia" w:ascii="宋体" w:hAnsi="宋体"/>
          <w:color w:val="000000"/>
          <w:sz w:val="28"/>
          <w:szCs w:val="28"/>
          <w:shd w:val="clear" w:color="auto" w:fill="FFFFFF"/>
        </w:rPr>
        <w:t>（1）</w:t>
      </w:r>
      <w:r>
        <w:rPr>
          <w:rFonts w:hint="eastAsia" w:ascii="宋体" w:hAnsi="宋体" w:cs="宋体"/>
          <w:color w:val="000000"/>
          <w:sz w:val="28"/>
          <w:szCs w:val="28"/>
        </w:rPr>
        <w:t>我校不接收现金或支付宝等方式交费。各投标人务必通过单位银行基本账户提前将资料费汇至我校以下账号：户名：南京信息工程大学；账号：</w:t>
      </w:r>
      <w:r>
        <w:rPr>
          <w:rFonts w:ascii="宋体" w:hAnsi="宋体" w:cs="宋体"/>
          <w:color w:val="000000"/>
          <w:sz w:val="28"/>
          <w:szCs w:val="28"/>
        </w:rPr>
        <w:t>10115401040000228</w:t>
      </w:r>
      <w:r>
        <w:rPr>
          <w:rFonts w:hint="eastAsia" w:ascii="宋体" w:hAnsi="宋体" w:cs="宋体"/>
          <w:color w:val="000000"/>
          <w:sz w:val="28"/>
          <w:szCs w:val="28"/>
        </w:rPr>
        <w:t>；开户银行：中国农业银行南京盘城支行。请各投标人务必在转账留言栏备注填写</w:t>
      </w:r>
      <w:r>
        <w:rPr>
          <w:rFonts w:hint="eastAsia" w:ascii="宋体" w:hAnsi="宋体" w:cs="宋体"/>
          <w:b/>
          <w:color w:val="000000"/>
          <w:sz w:val="28"/>
          <w:szCs w:val="28"/>
        </w:rPr>
        <w:t>“BJ20200008资料费”</w:t>
      </w:r>
      <w:r>
        <w:rPr>
          <w:rFonts w:hint="eastAsia" w:ascii="宋体" w:hAnsi="宋体" w:cs="宋体"/>
          <w:color w:val="000000"/>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履约保证金（或投标保证金）：</w:t>
      </w:r>
      <w:r>
        <w:rPr>
          <w:rFonts w:ascii="宋体" w:hAnsi="宋体" w:cs="宋体"/>
          <w:sz w:val="28"/>
          <w:szCs w:val="28"/>
          <w:u w:val="single"/>
        </w:rPr>
        <w:t>5000</w:t>
      </w:r>
      <w:r>
        <w:rPr>
          <w:rFonts w:hint="eastAsia" w:ascii="宋体" w:hAnsi="宋体" w:cs="宋体"/>
          <w:sz w:val="28"/>
          <w:szCs w:val="28"/>
          <w:u w:val="single"/>
        </w:rPr>
        <w:t>元</w:t>
      </w:r>
      <w:r>
        <w:rPr>
          <w:rFonts w:hint="eastAsia" w:ascii="宋体" w:hAnsi="宋体" w:cs="宋体"/>
          <w:sz w:val="28"/>
          <w:szCs w:val="28"/>
        </w:rPr>
        <w:t>整。</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pPr>
      <w:r>
        <w:rPr>
          <w:rFonts w:ascii="宋体" w:hAnsi="宋体" w:cs="宋体"/>
          <w:sz w:val="28"/>
          <w:szCs w:val="28"/>
        </w:rPr>
        <w:t>6.</w:t>
      </w:r>
      <w:r>
        <w:rPr>
          <w:rFonts w:hint="eastAsia" w:ascii="宋体" w:hAnsi="宋体" w:cs="宋体"/>
          <w:sz w:val="28"/>
          <w:szCs w:val="28"/>
        </w:rPr>
        <w:t>验收：按学校验收规定执行，项目合同是验收的主要依据。</w:t>
      </w:r>
    </w:p>
    <w:p>
      <w:pPr>
        <w:pStyle w:val="2"/>
        <w:jc w:val="both"/>
        <w:rPr>
          <w:lang w:val="en-US"/>
        </w:rPr>
      </w:pPr>
      <w:r>
        <w:rPr>
          <w:rFonts w:hint="eastAsia"/>
          <w:lang w:val="en-US"/>
        </w:rPr>
        <w:t xml:space="preserve">    </w:t>
      </w:r>
      <w:r>
        <w:rPr>
          <w:rFonts w:hint="eastAsia" w:cs="宋体"/>
          <w:b w:val="0"/>
          <w:bCs w:val="0"/>
          <w:szCs w:val="28"/>
          <w:lang w:val="en-US"/>
        </w:rPr>
        <w:t>7</w:t>
      </w:r>
      <w:r>
        <w:rPr>
          <w:rFonts w:cs="宋体"/>
          <w:b w:val="0"/>
          <w:bCs w:val="0"/>
          <w:szCs w:val="28"/>
        </w:rPr>
        <w:t>.</w:t>
      </w:r>
      <w:r>
        <w:rPr>
          <w:rFonts w:hint="eastAsia" w:cs="宋体"/>
          <w:b w:val="0"/>
          <w:bCs w:val="0"/>
          <w:color w:val="000000" w:themeColor="text1"/>
          <w:szCs w:val="28"/>
        </w:rPr>
        <w:t>本次采购的</w:t>
      </w:r>
      <w:r>
        <w:rPr>
          <w:rFonts w:hint="eastAsia" w:cs="宋体"/>
          <w:b w:val="0"/>
          <w:bCs w:val="0"/>
          <w:color w:val="000000" w:themeColor="text1"/>
          <w:szCs w:val="28"/>
          <w:lang w:val="en-US"/>
        </w:rPr>
        <w:t>项目</w:t>
      </w:r>
      <w:r>
        <w:rPr>
          <w:rFonts w:hint="eastAsia" w:cs="宋体"/>
          <w:b w:val="0"/>
          <w:bCs w:val="0"/>
          <w:color w:val="000000" w:themeColor="text1"/>
          <w:szCs w:val="28"/>
        </w:rPr>
        <w:t>免费保质期为</w:t>
      </w:r>
      <w:r>
        <w:rPr>
          <w:rFonts w:hint="eastAsia" w:cs="宋体"/>
          <w:b w:val="0"/>
          <w:bCs w:val="0"/>
          <w:color w:val="000000" w:themeColor="text1"/>
          <w:szCs w:val="28"/>
          <w:lang w:val="en-US"/>
        </w:rPr>
        <w:t>2</w:t>
      </w:r>
      <w:r>
        <w:rPr>
          <w:rFonts w:hint="eastAsia" w:cs="宋体"/>
          <w:b w:val="0"/>
          <w:bCs w:val="0"/>
          <w:color w:val="000000" w:themeColor="text1"/>
          <w:szCs w:val="28"/>
        </w:rPr>
        <w:t>年。</w:t>
      </w:r>
    </w:p>
    <w:p>
      <w:pPr>
        <w:spacing w:beforeLines="100"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答疑时间</w:t>
      </w:r>
    </w:p>
    <w:p>
      <w:pPr>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sz w:val="28"/>
          <w:szCs w:val="28"/>
        </w:rPr>
        <w:t>2</w:t>
      </w:r>
      <w:r>
        <w:rPr>
          <w:rFonts w:ascii="宋体" w:hAnsi="宋体"/>
          <w:sz w:val="28"/>
          <w:szCs w:val="28"/>
          <w:highlight w:val="none"/>
        </w:rPr>
        <w:t>0</w:t>
      </w:r>
      <w:r>
        <w:rPr>
          <w:rFonts w:hint="eastAsia" w:ascii="宋体" w:hAnsi="宋体"/>
          <w:sz w:val="28"/>
          <w:szCs w:val="28"/>
          <w:highlight w:val="none"/>
        </w:rPr>
        <w:t>20年</w:t>
      </w:r>
      <w:r>
        <w:rPr>
          <w:rFonts w:hint="eastAsia" w:ascii="宋体" w:hAnsi="宋体"/>
          <w:sz w:val="28"/>
          <w:szCs w:val="28"/>
          <w:highlight w:val="none"/>
          <w:lang w:val="en-US" w:eastAsia="zh-CN"/>
        </w:rPr>
        <w:t>8</w:t>
      </w:r>
      <w:r>
        <w:rPr>
          <w:rFonts w:hint="eastAsia" w:ascii="宋体" w:hAnsi="宋体"/>
          <w:sz w:val="28"/>
          <w:szCs w:val="28"/>
          <w:highlight w:val="none"/>
        </w:rPr>
        <w:t>月</w:t>
      </w:r>
      <w:r>
        <w:rPr>
          <w:rFonts w:hint="eastAsia" w:ascii="宋体" w:hAnsi="宋体"/>
          <w:sz w:val="28"/>
          <w:szCs w:val="28"/>
          <w:highlight w:val="none"/>
          <w:lang w:val="en-US" w:eastAsia="zh-CN"/>
        </w:rPr>
        <w:t>31</w:t>
      </w:r>
      <w:r>
        <w:rPr>
          <w:rFonts w:hint="eastAsia" w:ascii="宋体" w:hAnsi="宋体"/>
          <w:sz w:val="28"/>
          <w:szCs w:val="28"/>
          <w:highlight w:val="none"/>
        </w:rPr>
        <w:t>日</w:t>
      </w:r>
      <w:r>
        <w:rPr>
          <w:rFonts w:ascii="宋体" w:hAnsi="宋体"/>
          <w:sz w:val="28"/>
          <w:szCs w:val="28"/>
          <w:highlight w:val="none"/>
        </w:rPr>
        <w:t>11</w:t>
      </w:r>
      <w:r>
        <w:rPr>
          <w:rFonts w:hint="eastAsia" w:ascii="宋体" w:hAnsi="宋体"/>
          <w:sz w:val="28"/>
          <w:szCs w:val="28"/>
          <w:highlight w:val="none"/>
        </w:rPr>
        <w:t>：</w:t>
      </w:r>
      <w:r>
        <w:rPr>
          <w:rFonts w:ascii="宋体" w:hAnsi="宋体"/>
          <w:sz w:val="28"/>
          <w:szCs w:val="28"/>
        </w:rPr>
        <w:t>3</w:t>
      </w:r>
      <w:r>
        <w:fldChar w:fldCharType="begin"/>
      </w:r>
      <w:r>
        <w:instrText xml:space="preserve"> HYPERLINK "mailto:0前将问题发至2483567991@qq.com" </w:instrText>
      </w:r>
      <w:r>
        <w:fldChar w:fldCharType="separate"/>
      </w:r>
      <w:r>
        <w:rPr>
          <w:rFonts w:ascii="宋体" w:hAnsi="宋体"/>
          <w:sz w:val="28"/>
          <w:szCs w:val="28"/>
        </w:rPr>
        <w:t>0</w:t>
      </w:r>
      <w:r>
        <w:rPr>
          <w:rFonts w:hint="eastAsia" w:ascii="宋体" w:hAnsi="宋体"/>
          <w:sz w:val="28"/>
          <w:szCs w:val="28"/>
        </w:rPr>
        <w:t>前将问题发至</w:t>
      </w:r>
      <w:r>
        <w:rPr>
          <w:rFonts w:ascii="宋体" w:hAnsi="宋体"/>
          <w:sz w:val="28"/>
          <w:szCs w:val="28"/>
        </w:rPr>
        <w:t>2483567991@qq.com</w:t>
      </w:r>
      <w:r>
        <w:rPr>
          <w:rFonts w:ascii="宋体" w:hAnsi="宋体"/>
          <w:sz w:val="28"/>
          <w:szCs w:val="28"/>
        </w:rPr>
        <w:fldChar w:fldCharType="end"/>
      </w:r>
      <w:r>
        <w:rPr>
          <w:rFonts w:hint="eastAsia" w:ascii="宋体" w:hAnsi="宋体"/>
          <w:sz w:val="28"/>
          <w:szCs w:val="28"/>
        </w:rPr>
        <w:t>。</w:t>
      </w:r>
    </w:p>
    <w:p>
      <w:pPr>
        <w:spacing w:line="360" w:lineRule="auto"/>
        <w:rPr>
          <w:rFonts w:asci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pacing w:line="360" w:lineRule="auto"/>
        <w:ind w:firstLine="548" w:firstLineChars="196"/>
        <w:rPr>
          <w:rFonts w:ascii="宋体"/>
          <w:sz w:val="28"/>
          <w:szCs w:val="28"/>
        </w:rPr>
      </w:pPr>
      <w:r>
        <w:rPr>
          <w:rFonts w:ascii="宋体" w:hAnsi="宋体"/>
          <w:sz w:val="28"/>
          <w:szCs w:val="28"/>
        </w:rPr>
        <w:t>4.</w:t>
      </w:r>
      <w:r>
        <w:rPr>
          <w:rFonts w:hint="eastAsia" w:ascii="宋体" w:hAnsi="宋体"/>
          <w:sz w:val="28"/>
          <w:szCs w:val="28"/>
        </w:rPr>
        <w:t>投标文件送达</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（1）投标送达方式：</w:t>
      </w:r>
      <w:r>
        <w:rPr>
          <w:rFonts w:hint="eastAsia" w:ascii="宋体" w:hAnsi="宋体"/>
          <w:b/>
          <w:color w:val="000000"/>
          <w:sz w:val="28"/>
          <w:szCs w:val="28"/>
        </w:rPr>
        <w:t>只接受以邮寄方式送达，并请务必用顺丰快递</w:t>
      </w:r>
      <w:r>
        <w:rPr>
          <w:rFonts w:hint="eastAsia" w:ascii="宋体" w:hAnsi="宋体"/>
          <w:color w:val="000000"/>
          <w:sz w:val="28"/>
          <w:szCs w:val="28"/>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color w:val="000000"/>
          <w:sz w:val="28"/>
          <w:szCs w:val="28"/>
        </w:rPr>
        <w:t>（若后期有调整，会将调整信息发送到各投标单位报名邮箱，请各投标单位在投标前密切关注报名邮箱）</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（2）投标截止时间：2020年</w:t>
      </w:r>
      <w:r>
        <w:rPr>
          <w:rFonts w:hint="eastAsia" w:ascii="宋体" w:hAnsi="宋体"/>
          <w:color w:val="000000"/>
          <w:sz w:val="28"/>
          <w:szCs w:val="28"/>
          <w:highlight w:val="none"/>
        </w:rPr>
        <w:t>09月</w:t>
      </w:r>
      <w:r>
        <w:rPr>
          <w:rFonts w:hint="eastAsia" w:ascii="宋体" w:hAnsi="宋体"/>
          <w:sz w:val="28"/>
          <w:szCs w:val="28"/>
          <w:highlight w:val="none"/>
          <w:lang w:val="en-US" w:eastAsia="zh-CN"/>
        </w:rPr>
        <w:t>14</w:t>
      </w:r>
      <w:r>
        <w:rPr>
          <w:rFonts w:hint="eastAsia" w:ascii="宋体" w:hAnsi="宋体"/>
          <w:color w:val="000000"/>
          <w:sz w:val="28"/>
          <w:szCs w:val="28"/>
          <w:highlight w:val="none"/>
        </w:rPr>
        <w:t>日</w:t>
      </w:r>
      <w:r>
        <w:rPr>
          <w:rFonts w:hint="eastAsia" w:ascii="宋体" w:hAnsi="宋体"/>
          <w:color w:val="000000"/>
          <w:sz w:val="28"/>
          <w:szCs w:val="28"/>
          <w:highlight w:val="none"/>
          <w:lang w:val="en-US" w:eastAsia="zh-CN"/>
        </w:rPr>
        <w:t>9</w:t>
      </w:r>
      <w:r>
        <w:rPr>
          <w:rFonts w:hint="eastAsia" w:ascii="宋体" w:hAnsi="宋体"/>
          <w:color w:val="000000"/>
          <w:sz w:val="28"/>
          <w:szCs w:val="28"/>
        </w:rPr>
        <w:t>：00。</w:t>
      </w:r>
    </w:p>
    <w:p>
      <w:pPr>
        <w:widowControl/>
        <w:adjustRightInd w:val="0"/>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（3）邮寄送达地点：</w:t>
      </w:r>
      <w:r>
        <w:rPr>
          <w:rFonts w:hint="eastAsia" w:ascii="宋体" w:hAnsi="宋体" w:cs="宋体"/>
          <w:color w:val="000000"/>
          <w:kern w:val="0"/>
          <w:sz w:val="28"/>
          <w:szCs w:val="28"/>
        </w:rPr>
        <w:t>南京市浦口区宁六路219号</w:t>
      </w:r>
      <w:r>
        <w:rPr>
          <w:rFonts w:ascii="宋体" w:hAnsi="宋体" w:cs="宋体"/>
          <w:color w:val="000000"/>
          <w:kern w:val="0"/>
          <w:sz w:val="28"/>
          <w:szCs w:val="28"/>
        </w:rPr>
        <w:t>南京信息工程大学</w:t>
      </w:r>
      <w:r>
        <w:rPr>
          <w:rFonts w:hint="eastAsia" w:ascii="宋体" w:hAnsi="宋体"/>
          <w:color w:val="000000"/>
          <w:sz w:val="28"/>
          <w:szCs w:val="28"/>
        </w:rPr>
        <w:t>东苑大学生创业中心3号楼（体育馆北面三层小楼）210室</w:t>
      </w:r>
      <w:r>
        <w:rPr>
          <w:rFonts w:hint="eastAsia" w:ascii="宋体" w:hAnsi="宋体" w:cs="宋体"/>
          <w:color w:val="000000"/>
          <w:kern w:val="0"/>
          <w:sz w:val="28"/>
          <w:szCs w:val="28"/>
        </w:rPr>
        <w:t>招标办。联系人：马老师、罗老师；联系电话：025-58731441。</w:t>
      </w:r>
    </w:p>
    <w:p>
      <w:pPr>
        <w:widowControl/>
        <w:spacing w:line="360" w:lineRule="auto"/>
        <w:rPr>
          <w:rFonts w:ascii="宋体"/>
          <w:sz w:val="28"/>
          <w:szCs w:val="28"/>
        </w:rPr>
      </w:pPr>
      <w:r>
        <w:rPr>
          <w:rFonts w:ascii="宋体" w:hAnsi="宋体"/>
          <w:sz w:val="28"/>
          <w:szCs w:val="28"/>
        </w:rPr>
        <w:t>5.</w:t>
      </w:r>
      <w:r>
        <w:rPr>
          <w:rFonts w:hint="eastAsia" w:ascii="宋体" w:hAnsi="宋体"/>
          <w:sz w:val="28"/>
          <w:szCs w:val="28"/>
        </w:rPr>
        <w:t>开标和唱标</w:t>
      </w:r>
    </w:p>
    <w:p>
      <w:pPr>
        <w:widowControl/>
        <w:spacing w:line="360" w:lineRule="auto"/>
        <w:ind w:firstLine="560" w:firstLineChars="200"/>
        <w:rPr>
          <w:rFonts w:ascii="宋体" w:hAnsi="宋体"/>
          <w:color w:val="000000"/>
          <w:sz w:val="28"/>
          <w:szCs w:val="28"/>
        </w:rPr>
      </w:pPr>
      <w:r>
        <w:rPr>
          <w:rFonts w:hint="eastAsia" w:ascii="宋体" w:hAnsi="宋体"/>
          <w:color w:val="000000"/>
          <w:sz w:val="28"/>
          <w:szCs w:val="28"/>
        </w:rPr>
        <w:t>（1）开标、唱标：2020</w:t>
      </w:r>
      <w:r>
        <w:rPr>
          <w:rFonts w:hint="eastAsia" w:ascii="宋体" w:hAnsi="宋体"/>
          <w:color w:val="000000"/>
          <w:sz w:val="28"/>
          <w:szCs w:val="28"/>
          <w:highlight w:val="none"/>
        </w:rPr>
        <w:t>年09月</w:t>
      </w:r>
      <w:r>
        <w:rPr>
          <w:rFonts w:hint="eastAsia" w:ascii="宋体" w:hAnsi="宋体"/>
          <w:sz w:val="28"/>
          <w:szCs w:val="28"/>
          <w:highlight w:val="none"/>
          <w:lang w:val="en-US" w:eastAsia="zh-CN"/>
        </w:rPr>
        <w:t>14</w:t>
      </w:r>
      <w:r>
        <w:rPr>
          <w:rFonts w:hint="eastAsia" w:ascii="宋体" w:hAnsi="宋体"/>
          <w:color w:val="000000"/>
          <w:sz w:val="28"/>
          <w:szCs w:val="28"/>
          <w:highlight w:val="none"/>
        </w:rPr>
        <w:t>日</w:t>
      </w:r>
      <w:r>
        <w:rPr>
          <w:rFonts w:hint="eastAsia" w:ascii="宋体" w:hAnsi="宋体"/>
          <w:color w:val="000000"/>
          <w:sz w:val="28"/>
          <w:szCs w:val="28"/>
          <w:highlight w:val="none"/>
          <w:lang w:val="en-US" w:eastAsia="zh-CN"/>
        </w:rPr>
        <w:t>9</w:t>
      </w:r>
      <w:r>
        <w:rPr>
          <w:rFonts w:hint="eastAsia" w:ascii="宋体" w:hAnsi="宋体"/>
          <w:color w:val="000000"/>
          <w:sz w:val="28"/>
          <w:szCs w:val="28"/>
          <w:highlight w:val="none"/>
        </w:rPr>
        <w:t>：00；(不安</w:t>
      </w:r>
      <w:r>
        <w:rPr>
          <w:rFonts w:hint="eastAsia" w:ascii="宋体" w:hAnsi="宋体"/>
          <w:color w:val="000000"/>
          <w:sz w:val="28"/>
          <w:szCs w:val="28"/>
        </w:rPr>
        <w:t>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color w:val="000000"/>
          <w:sz w:val="28"/>
          <w:szCs w:val="28"/>
        </w:rPr>
      </w:pPr>
      <w:r>
        <w:rPr>
          <w:rFonts w:hint="eastAsia" w:ascii="宋体" w:hAnsi="宋体"/>
          <w:color w:val="000000"/>
          <w:sz w:val="28"/>
          <w:szCs w:val="28"/>
        </w:rPr>
        <w:t>（2）唱标和开标地点：南京信息工程大学东苑大学生创业中心</w:t>
      </w:r>
      <w:r>
        <w:rPr>
          <w:rFonts w:ascii="宋体" w:hAnsi="宋体"/>
          <w:color w:val="000000"/>
          <w:sz w:val="28"/>
          <w:szCs w:val="28"/>
        </w:rPr>
        <w:t>3</w:t>
      </w:r>
      <w:r>
        <w:rPr>
          <w:rFonts w:hint="eastAsia" w:ascii="宋体" w:hAnsi="宋体"/>
          <w:color w:val="000000"/>
          <w:sz w:val="28"/>
          <w:szCs w:val="28"/>
        </w:rPr>
        <w:t>号楼（体育馆北面三层小楼）</w:t>
      </w:r>
      <w:r>
        <w:rPr>
          <w:rFonts w:ascii="宋体" w:hAnsi="宋体"/>
          <w:color w:val="000000"/>
          <w:sz w:val="28"/>
          <w:szCs w:val="28"/>
        </w:rPr>
        <w:t>210</w:t>
      </w:r>
      <w:r>
        <w:rPr>
          <w:rFonts w:hint="eastAsia" w:ascii="宋体" w:hAnsi="宋体"/>
          <w:color w:val="000000"/>
          <w:sz w:val="28"/>
          <w:szCs w:val="28"/>
        </w:rPr>
        <w:t>室。</w:t>
      </w:r>
    </w:p>
    <w:p>
      <w:pPr>
        <w:spacing w:line="360" w:lineRule="auto"/>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相关单位联系人及电话</w:t>
      </w:r>
    </w:p>
    <w:p>
      <w:pPr>
        <w:spacing w:line="360" w:lineRule="auto"/>
        <w:rPr>
          <w:rFonts w:ascii="宋体" w:hAnsi="宋体"/>
          <w:sz w:val="28"/>
          <w:szCs w:val="28"/>
        </w:rPr>
      </w:pPr>
      <w:r>
        <w:rPr>
          <w:rFonts w:ascii="宋体" w:hAnsi="宋体"/>
          <w:sz w:val="28"/>
          <w:szCs w:val="28"/>
        </w:rPr>
        <w:t xml:space="preserve">   </w:t>
      </w:r>
      <w:r>
        <w:rPr>
          <w:rFonts w:hint="eastAsia" w:ascii="宋体" w:hAnsi="宋体"/>
          <w:sz w:val="28"/>
          <w:szCs w:val="28"/>
        </w:rPr>
        <w:t>（</w:t>
      </w:r>
      <w:r>
        <w:rPr>
          <w:rFonts w:ascii="宋体" w:hAnsi="宋体"/>
          <w:sz w:val="28"/>
          <w:szCs w:val="28"/>
        </w:rPr>
        <w:t>1</w:t>
      </w:r>
      <w:r>
        <w:rPr>
          <w:rFonts w:hint="eastAsia" w:ascii="宋体" w:hAnsi="宋体"/>
          <w:sz w:val="28"/>
          <w:szCs w:val="28"/>
        </w:rPr>
        <w:t>）财务处招标科（招投标管理业务单位）：联系电话：</w:t>
      </w:r>
      <w:r>
        <w:rPr>
          <w:rFonts w:ascii="宋体" w:hAnsi="宋体"/>
          <w:sz w:val="28"/>
          <w:szCs w:val="28"/>
        </w:rPr>
        <w:t>025-58731441</w:t>
      </w:r>
      <w:r>
        <w:rPr>
          <w:rFonts w:hint="eastAsia" w:ascii="宋体" w:hAnsi="宋体"/>
          <w:sz w:val="28"/>
          <w:szCs w:val="28"/>
        </w:rPr>
        <w:t>，联系人：马老师、罗老师</w:t>
      </w:r>
      <w:r>
        <w:rPr>
          <w:rFonts w:ascii="宋体" w:hAnsi="宋体"/>
          <w:sz w:val="28"/>
          <w:szCs w:val="28"/>
        </w:rPr>
        <w:t>。</w:t>
      </w:r>
    </w:p>
    <w:p>
      <w:pPr>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rPr>
        <w:t>（</w:t>
      </w:r>
      <w:r>
        <w:rPr>
          <w:rFonts w:ascii="宋体" w:hAnsi="宋体"/>
          <w:sz w:val="28"/>
          <w:szCs w:val="28"/>
        </w:rPr>
        <w:t>2</w:t>
      </w:r>
      <w:r>
        <w:rPr>
          <w:rFonts w:hint="eastAsia" w:ascii="宋体" w:hAnsi="宋体"/>
          <w:sz w:val="28"/>
          <w:szCs w:val="28"/>
        </w:rPr>
        <w:t>）</w:t>
      </w:r>
      <w:bookmarkEnd w:id="6"/>
      <w:r>
        <w:rPr>
          <w:rFonts w:hint="eastAsia" w:ascii="宋体" w:hAnsi="宋体"/>
          <w:sz w:val="28"/>
          <w:szCs w:val="28"/>
        </w:rPr>
        <w:t>用户单位（滨江学院）：联系</w:t>
      </w:r>
      <w:r>
        <w:rPr>
          <w:rFonts w:hint="eastAsia" w:ascii="宋体" w:hAnsi="宋体"/>
          <w:sz w:val="28"/>
          <w:szCs w:val="28"/>
          <w:highlight w:val="none"/>
        </w:rPr>
        <w:t>电话：</w:t>
      </w:r>
      <w:r>
        <w:rPr>
          <w:rFonts w:hint="eastAsia" w:ascii="宋体" w:hAnsi="宋体"/>
          <w:sz w:val="28"/>
          <w:szCs w:val="28"/>
          <w:highlight w:val="none"/>
          <w:lang w:val="en-US" w:eastAsia="zh-CN"/>
        </w:rPr>
        <w:t>17701595373</w:t>
      </w:r>
      <w:r>
        <w:rPr>
          <w:rFonts w:hint="eastAsia" w:ascii="宋体" w:hAnsi="宋体"/>
          <w:sz w:val="28"/>
          <w:szCs w:val="28"/>
          <w:highlight w:val="none"/>
        </w:rPr>
        <w:t xml:space="preserve"> ，联系人：</w:t>
      </w:r>
      <w:r>
        <w:rPr>
          <w:rFonts w:hint="eastAsia" w:ascii="宋体" w:hAnsi="宋体"/>
          <w:sz w:val="28"/>
          <w:szCs w:val="28"/>
          <w:highlight w:val="none"/>
          <w:lang w:val="en-US" w:eastAsia="zh-CN"/>
        </w:rPr>
        <w:t>陈老师</w:t>
      </w:r>
      <w:r>
        <w:rPr>
          <w:rFonts w:hint="eastAsia" w:ascii="宋体" w:hAnsi="宋体"/>
          <w:sz w:val="28"/>
          <w:szCs w:val="28"/>
          <w:highlight w:val="none"/>
        </w:rPr>
        <w:t>。</w:t>
      </w: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附件1：招标项目设备名称、数量、主要技术要求及其他要求（电子版）</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附件2：投标函格式</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附件3：服务要求</w:t>
      </w:r>
    </w:p>
    <w:p>
      <w:pPr>
        <w:adjustRightInd w:val="0"/>
        <w:snapToGrid w:val="0"/>
        <w:spacing w:line="360" w:lineRule="auto"/>
        <w:ind w:firstLine="560" w:firstLineChars="200"/>
        <w:rPr>
          <w:rFonts w:ascii="宋体" w:hAnsi="宋体"/>
          <w:sz w:val="28"/>
          <w:szCs w:val="28"/>
        </w:rPr>
      </w:pPr>
      <w:r>
        <w:rPr>
          <w:rFonts w:hint="eastAsia" w:ascii="宋体" w:hAnsi="宋体"/>
          <w:sz w:val="28"/>
          <w:szCs w:val="28"/>
        </w:rPr>
        <w:t>附件4：评标办法</w:t>
      </w:r>
    </w:p>
    <w:p>
      <w:pPr>
        <w:adjustRightInd w:val="0"/>
        <w:snapToGrid w:val="0"/>
        <w:spacing w:line="360" w:lineRule="auto"/>
        <w:ind w:firstLine="562" w:firstLineChars="200"/>
        <w:rPr>
          <w:rFonts w:ascii="宋体" w:hAnsi="宋体"/>
          <w:b/>
          <w:bCs/>
          <w:sz w:val="28"/>
          <w:szCs w:val="28"/>
        </w:rPr>
      </w:pPr>
    </w:p>
    <w:p>
      <w:pPr>
        <w:adjustRightInd w:val="0"/>
        <w:snapToGrid w:val="0"/>
        <w:spacing w:line="360" w:lineRule="auto"/>
        <w:ind w:firstLine="5060" w:firstLineChars="1800"/>
        <w:rPr>
          <w:rFonts w:ascii="宋体" w:hAnsi="宋体"/>
          <w:b/>
          <w:bCs/>
          <w:sz w:val="28"/>
          <w:szCs w:val="28"/>
        </w:rPr>
      </w:pPr>
      <w:bookmarkStart w:id="7" w:name="_Hlk9866962"/>
      <w:r>
        <w:rPr>
          <w:rFonts w:hint="eastAsia" w:ascii="宋体" w:hAnsi="宋体"/>
          <w:b/>
          <w:bCs/>
          <w:sz w:val="28"/>
          <w:szCs w:val="28"/>
        </w:rPr>
        <w:t>南京信息工程大学招标办</w:t>
      </w:r>
    </w:p>
    <w:p>
      <w:pPr>
        <w:adjustRightInd w:val="0"/>
        <w:snapToGrid w:val="0"/>
        <w:spacing w:line="360" w:lineRule="auto"/>
        <w:ind w:firstLine="5341" w:firstLineChars="1900"/>
        <w:rPr>
          <w:sz w:val="28"/>
          <w:szCs w:val="28"/>
        </w:rPr>
      </w:pPr>
      <w:r>
        <w:rPr>
          <w:rFonts w:hint="eastAsia" w:ascii="宋体" w:hAnsi="宋体"/>
          <w:b/>
          <w:bCs/>
          <w:sz w:val="28"/>
          <w:szCs w:val="28"/>
        </w:rPr>
        <w:t>2020年8月</w:t>
      </w:r>
      <w:r>
        <w:rPr>
          <w:rFonts w:hint="eastAsia" w:ascii="宋体" w:hAnsi="宋体"/>
          <w:b/>
          <w:bCs/>
          <w:sz w:val="28"/>
          <w:szCs w:val="28"/>
          <w:lang w:val="en-US" w:eastAsia="zh-CN"/>
        </w:rPr>
        <w:t>25</w:t>
      </w:r>
      <w:r>
        <w:rPr>
          <w:rFonts w:hint="eastAsia" w:ascii="宋体" w:hAnsi="宋体"/>
          <w:b/>
          <w:bCs/>
          <w:sz w:val="28"/>
          <w:szCs w:val="28"/>
        </w:rPr>
        <w:t>日</w:t>
      </w:r>
      <w:bookmarkEnd w:id="7"/>
      <w:r>
        <w:rPr>
          <w:rFonts w:hint="eastAsia" w:ascii="宋体" w:hAnsi="宋体"/>
          <w:b/>
          <w:bCs/>
          <w:sz w:val="28"/>
          <w:szCs w:val="28"/>
        </w:rPr>
        <w:br w:type="page"/>
      </w:r>
      <w:r>
        <w:rPr>
          <w:sz w:val="28"/>
          <w:szCs w:val="28"/>
        </w:rPr>
        <w:t>附件1：</w:t>
      </w:r>
    </w:p>
    <w:p>
      <w:pPr>
        <w:spacing w:line="360" w:lineRule="auto"/>
        <w:ind w:left="180"/>
        <w:jc w:val="center"/>
        <w:rPr>
          <w:b/>
          <w:sz w:val="28"/>
          <w:szCs w:val="28"/>
        </w:rPr>
      </w:pPr>
      <w:r>
        <w:rPr>
          <w:b/>
          <w:sz w:val="28"/>
          <w:szCs w:val="28"/>
        </w:rPr>
        <w:t>招标项目设备名称、数量、主要技术要求及其他要求</w:t>
      </w:r>
    </w:p>
    <w:p>
      <w:r>
        <w:rPr>
          <w:rFonts w:hint="eastAsia"/>
        </w:rPr>
        <w:t>本项目核心产品为工作站</w:t>
      </w:r>
    </w:p>
    <w:tbl>
      <w:tblPr>
        <w:tblStyle w:val="17"/>
        <w:tblW w:w="5000" w:type="pct"/>
        <w:tblInd w:w="0" w:type="dxa"/>
        <w:tblLayout w:type="autofit"/>
        <w:tblCellMar>
          <w:top w:w="0" w:type="dxa"/>
          <w:left w:w="108" w:type="dxa"/>
          <w:bottom w:w="0" w:type="dxa"/>
          <w:right w:w="108" w:type="dxa"/>
        </w:tblCellMar>
      </w:tblPr>
      <w:tblGrid>
        <w:gridCol w:w="650"/>
        <w:gridCol w:w="1150"/>
        <w:gridCol w:w="6526"/>
        <w:gridCol w:w="651"/>
        <w:gridCol w:w="651"/>
      </w:tblGrid>
      <w:tr>
        <w:tblPrEx>
          <w:tblCellMar>
            <w:top w:w="0" w:type="dxa"/>
            <w:left w:w="108" w:type="dxa"/>
            <w:bottom w:w="0" w:type="dxa"/>
            <w:right w:w="108" w:type="dxa"/>
          </w:tblCellMar>
        </w:tblPrEx>
        <w:trPr>
          <w:trHeight w:val="285" w:hRule="atLeast"/>
        </w:trPr>
        <w:tc>
          <w:tcPr>
            <w:tcW w:w="338"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序号</w:t>
            </w:r>
          </w:p>
        </w:tc>
        <w:tc>
          <w:tcPr>
            <w:tcW w:w="597" w:type="pct"/>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类型</w:t>
            </w:r>
          </w:p>
        </w:tc>
        <w:tc>
          <w:tcPr>
            <w:tcW w:w="3389" w:type="pct"/>
            <w:tcBorders>
              <w:top w:val="single" w:color="auto" w:sz="4" w:space="0"/>
              <w:left w:val="nil"/>
              <w:bottom w:val="nil"/>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描述</w:t>
            </w:r>
          </w:p>
        </w:tc>
        <w:tc>
          <w:tcPr>
            <w:tcW w:w="338" w:type="pct"/>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数量</w:t>
            </w:r>
          </w:p>
        </w:tc>
        <w:tc>
          <w:tcPr>
            <w:tcW w:w="338" w:type="pct"/>
            <w:tcBorders>
              <w:top w:val="single" w:color="auto" w:sz="4" w:space="0"/>
              <w:left w:val="nil"/>
              <w:bottom w:val="nil"/>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单位</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nil"/>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一</w:t>
            </w:r>
          </w:p>
        </w:tc>
        <w:tc>
          <w:tcPr>
            <w:tcW w:w="597" w:type="pct"/>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CG机房</w:t>
            </w:r>
          </w:p>
        </w:tc>
        <w:tc>
          <w:tcPr>
            <w:tcW w:w="3389"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single" w:color="auto" w:sz="4" w:space="0"/>
              <w:left w:val="nil"/>
              <w:bottom w:val="single" w:color="auto" w:sz="4" w:space="0"/>
              <w:right w:val="single" w:color="auto" w:sz="4" w:space="0"/>
            </w:tcBorders>
            <w:shd w:val="clear" w:color="000000" w:fill="FFFFFF"/>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103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工作站</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芯片组Intel B365，CPUIntel 酷睿I7 9700F （8核8线程 4.7主频）显卡GeForce RTX 2060 SUPER 8G内存16GB DDR4 2666Mhz （可扩展至32G），硬盘256GB NVME M.2 SSD+1TB 3.5inch HDD电源，额定350W 80Plus铜牌认证电源I/O接口前置：2*USB3.0 / 2*USB2.0 / 1*3.5mm麦克风输入 / 1*3.5mm耳机输出；后置：2*USB3.0 / 2*USB2.0 / 1*USB3.1 TYPE-A / 1*USB3.1 TYPE-C / 1*PS2 / 1*RJ45网络接口 / 1*3.5mm麦克风输入 / 1*3.5mm耳机输出 / 1*3.5mm线路输入 / 1*3.5mm中置低音炮输出 / 1*3.5mm中置环绕声道输出 / 1*3.5mm 后置环绕声道输出 / 1*DVI视频接口 / 1*HDMI视频接口 / 1*DisplayPort视频接口 / 1*220V交流电输入接口尺寸。</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27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显示器</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面板尺寸 : 24.5"(62.23cm) 16:9 宽屏色彩饱和度: 72%(NTSC)</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面板类型 : TN分辨率 : 1920x1080屏幕可视面积(HxV) : 597.6 x 336.15 mm亮度 : 400 cd/㎡对比度: 1000:1像素间距: 0.2832 x 0.2802mm屏幕表面 防眩光华硕智能动态对比度 (ASCR) : 100000000:1可视角度 (CR≧10) : 170°(H)/160°(V)响应时间 : 1ms (灰阶到灰阶)显示颜色 : 16.7M不闪屏1色数16.7M</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130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课堂管理系统软件</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全面支持Windows系列操作系统，包括Windows 10（32位、64位）操作系统、支持MAC系统及众多Linux发行版本，兼容虚拟机。</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屏幕广播：将教师机屏幕和教师讲话实时广播给单一、部分或全体学生，可选择全屏或窗口方式。窗口模式下或教师机与学生机分辨率不同情况下，学生机可以以“缩放模式”、“平移”或者“智能滚动”的窗口方式接收广播，广播窗口所在的屏幕位置有“居中”、“偏右”、“偏左”三种方式选择，此时学生可跟着教师操作，边看边练，以增加教学的直观性；支持教师根据需要选择屏幕的某个部分广播给学生，给教师留有一定的私人空间；屏幕广播的同时，支持教师指定学生演示教师机屏幕；广播多媒体课件，可使用屏幕笔添加批注，广播同时可进行屏幕录制。网络影院：实现教师机播放的视频同步广播到学生机，支持几乎所有常见的媒体音视频格式， Windows Media文件，VCD文件，DVD文件，Real文件，AVI文件，MP3等主流文件格式，支持720p、1080p的高清视频。视频直播：通过USB摄像头将教师的画面实时广播到学生机，达到更形象的教学效果，具有引导客户选择视频设备的提示画面，以便客户快速完成摄像头设备的设置。学生演示：教师选定一台学生机作为示范，由此学生代替教师进行示范教学。分组教学：通过分组教学，将学生分成几个组进行合作学习。小组长可使用多种功能来辅导同伴，例如：广播教学、监视、文件分发和网络影院。文件管理：有文件分发、收集、提交功能，可拖拽添加文件，可限制学生提交文件的数目和大小。屏幕监视：教师机可以监视单一、部分、全体学生机的屏幕，教师机每屏可监视多个学生屏幕（多达36个）。网络白板：教师通过导入图片、文档或截图创建白板，将白板内容共享给学生，学生和教师可以共享在白板上通过绘图工具和文本书写完成学习任务或绘画作品，提高学生团队合作的兴趣。教师也可以允许学生自己独立完成学习任务，教师可以在教师机上监看所有学生的完成情况。抢答和竞赛：教师可以出任意题目请学生作答，学生抢答时只需按下按钮即可，即可作答，作答正确给予“星星”奖励，吸引学生注意力，主动参与活动。答题方式有：口头回答、文字输入作答、学生桌面演示作答。随堂小考：教师启动快速的单题考试（可在试题中添加图片）或随堂调查，限定考试时间，学生答题后立即给出结果，结果显示学生答案柱状图分析和答题时间，可作为抢答依据。班级模型：有单独的管理界面，实现对班级模型的统一管理，并能够导入、导出，调用不同网络教室中的班级模型，班级模型视图中可实时显示学生机电脑桌面（缩图）。签到：提供学生名单管理工具，为软件和考试模块提供实名验证。提供点名功能，支持保留学生多次登录记录、考勤统计、签到信息的导出与对比。▲提供软件产品登记证书及著作权登记证书复印件，▲提供专业机构检测的软件检测报告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39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智慧教学采编系统</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一、 功能要求：1 软、硬件结合，方便纸质书籍放置，书本无需按压，无需拆书就可展示出清晰平整的两个页面图像且两个页面相互独立； 2 可利用纸质教材上多媒体课，无需做课件，减轻老师负担。不受教材版本、学科限制。弥补课本、教辅资料等在多媒体教学中应用的空白，提高原有多媒体设备的教学应用。3 利用网页资源采集功能，不用登陆网络资源平台账号，不用下载，直接提取各种网页中的习题进行讲解、练习。减轻老师做课件的负担。4 对于纸质教材、pdf文件、图片的文字可即时转换成可编辑的文字，进行二次编辑。并可同时将文字朗读出来，保存为音频文件。方便扩充校本资源库。5 上课的同时完成微课录制，方便学生课后复习。6 不用拍照、导入就可同时展示两个学生的作业，进行对比教学。7 可选择几本书中所需的内容，批量装订成校本读物。二、 硬件参数：10 镜头：内置双摄像头各500万高清像素(2592H*1944V)，定焦,无需移动书本定位即可展示两页全部内容且两个页面图像相互独立，无需对焦；外置单摄像头500万高清像素(2592H*1944V)，自动对焦 。11 数据接口：双USB接口，图像数据传输更稳定。12 倒V字（双斜面）外观设计结构，使页面平整，书本无需按压、无需拆书。 13 书托架采用加硬光学级钢化玻璃，透光率高，防刮伤。14 摄像头及LED照明系统均设计在机箱内部(无外露)，不受任何周围环境光线影响,无反光，防止灰尘污染镜头。15 实物展台：鹅颈式外置摄像头，360°全方位自由拍摄立体实物，内置LED补光照明（独立开关）19  扫描速度：1秒/双页20  屏幕录制功能：可设置清晰度及帧数，带语音同步录制功能。21 光学符号识别功能：扫描图像、画面截图、外部导入图片或PDF文档都可以转换为可编辑的文字，支持中文、英文（非调用微软OFFICE OCR），并可一键导出为WORD等可编辑文档。22  朗读功能：任意中英文都可以朗读。23 实物展示功能：预览分辨率：1920*1080/1024*768/800*600/640*480，▲提供带有样品照片的第三方检测报告复印件▲产品3C证书复印件、▲软件著作权证书复印件、▲实用新型专利证书复印件。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3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互动管理系统</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系统支持多来源（来自本地磁盘、中央智能控制服务器）多格式（图片、视频）的资源导入。可建立一系列节点，逐一命名与分派节点标识符。每节点可加载多个视频、图片资源，可混排。支持通过互动客户端遥控与触控两种控制方式。支持屏保，屏保时段也可以展示资源，且资源可配置。支持显示效果预览。支持将配置结果同步到中央智能控制服务系统。系统只需从中央智能控制服务系统同步排版配置结果。支持纵横双向浏览资源。两种方式切换。支持对单张资源的放大显示，支持通过多点触控对资源显示尺寸的缩放。支持对单张资源的发送，可将单张资源发送至指定的显示屏幕。支持资源在不同位置的拖拽，支持资源归位的飞送。支持主题及皮肤的变换。时间轴支持与其他屏幕应用互联，可将图片或视频一键发送到一个或多个屏幕并播放。支持私有云多媒体存储（时间轴采用内网云存储，程序与内容分离模式，内容统一存储在内网中央控制服务器，用户仅需一次将内容导入中控服务器，即可被时间轴或其他应用同时调用，保证数据安全存储，减少重复导入人为出错。支持智能遥控器，支持ios和android手机，通过专用app接入网络，可浏览资料，支持一键带走，管理员可在中控服务器后台设置下载权限。成交供应商需在成交后一周内提供成交产品进行测试是否满足招标文件参数要求，测试满足采购需求后签署合同。 ▲提供全媒体移动视频播放软件著作权证书复印件（提供中国版权服务微平台著作权验证截图）</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键盘鼠标</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USB 键盘鼠标套装</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06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数位板</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具有感压功能、无线材束缚并搭配无需电池的压感笔， 活动区域：152 x 95 mm，压力级别4096，压感笔：11.2 g， 分辨率2540 lpi，1.5 米（4.9 英尺）、无 PVC 的 USB Type-A 对 Micro B 线，具 L 型插头，一个安全栓插槽，各款机型均具备径向菜单、显示切换以及屏幕小键盘功能系统要求Windows® 7、 8.1 或 10 (最新版本，不包括 Windows 10 S)，macOS X 10.11 或更高 (最新版本)，具备 OTG 特性的 Android 智能手机或平板 (要求系统版本6.0 或更高)，标准 USB-A 接口，读取速度（笔）133 pps，电磁感应技术4K 压感，无需使用电池压感笔。▲以上参数提供官网截图证明 </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696"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投影仪</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ALPD激光光源，光源寿命≥20000小时（普通模式）,亮度 4500流明以上,亮度均匀值 85%,对比度 500000:1,标准分辨率 WXGA（1280*800）,最高分辨率 WUXGA（1920*1200）,光源参数,光源类型 激光光源寿命 正常模式：25000小时，经济模式：30000小时,投影参数,变焦比 1.6X,投射比 1.17-1.90：1,投影尺寸 50-300英寸,屏幕比例 4:3/16:9/16:10,梯形校正 水平：±30度,自动，垂直：±30度,电脑兼容性 480i，480p，576i，567p，720p，1080i，1080p,视频兼容性 NTSC，PAL，SECAM,系统参数,扬声器 5W×2,接口参数,输入接口 2×RGB,2×HDMI,1×Video,1×Audio in（L/R）RCA,1×Audio in（mini jack，3.5mm）,输出接口 1×RGB，1×Audio out（mini-jack，3.5mm）,控制接口 1×RS232,1×RJ45,1×USB-B,1×USB-A，产品噪音 正常模式：34dB，经济模式：30dB，电源功率 290W，待机功率：＜0.5W，网络待机功率：＜5W.▲生产厂商需有国内自主激光光源技术，拥有自主知识产权及核心技术。▲提供不少于30项相关的核心发明国内专利证书复印件。▲提供不少于5项国际发明专利证书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电动幕布</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120寸电动幕布</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16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功放</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额定功率：120W；整机功耗： 180W；待机功耗 ：＜3W； 工业级3.4英寸LCD显示屏，可以清晰显示大多数点阵图案，和机器工作状态; 采用嵌入式计算机和DSP音频处理技术应用，高速的工业级解单片机芯片，启动时间小于1秒；内置1路网络硬件音频解码模块，支持TCP/IP、UDP、IGMP(组播协议)，实现网络化传输16位立体声CD音质的音频信号；内置高保真专业模拟功放，具有240W定阻（4-16Ω及定压（70V、100V）功率输出；1路线路（AUX）和1路话筒（MIC）输入接口，具有独立的音量和高低音调节电位器控制，支持断网本地寻呼功能；1路EMC输入接口，输入紧急报警语音信号为直通，具有最高优先级</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4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音响</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额定功率（100V）： 6W；额定功率（70V）： 3W；最大功率： 10W；灵敏度： </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20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话筒</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4个频段,每个频段10个频点可调 10组UHF通道可同时使用；接收机LCD液晶显示；数字式锁调个静噪技术工作频率：656.125-678.500 MHz率稳定性：±0.005%、PLL锁相回路控制；工作有效距离一般80 米、频响100Hz-15kHz、一般误差±5kHz</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4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学生电脑桌&amp;板凳</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桌面尺寸：90*60 CM，总体高度：72CM，桌面样式：2.5CM防火板、4CM直角边加厚、4CM木台面 。</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50</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4</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现场制作切换台</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ascii="Helvetica" w:hAnsi="Helvetica" w:cs="Helvetica"/>
                <w:color w:val="333333"/>
                <w:szCs w:val="21"/>
                <w:shd w:val="clear" w:color="auto" w:fill="FFFFFF"/>
              </w:rPr>
              <w:t>配备4路带格式转换功能的HDMI输入、USB网络摄像头输出、HDMI输出，以及带有均衡器和动态控制的调音台，还有可用于画中画效果的DVE功能、多种转场特效、绿屏色键、拥有20个静帧存储量用于标题制作的媒体池。可以将H.264文件直接记录到USB闪存盘，可以通过以太网直接进行流媒体直播。有多画面分割功能，可显示4路摄影机、媒体、预监和节目画面，以及记录、直播和音频状态。</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4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15</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办公椅</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椅面材质网布 靠背高度: 50cm 五星脚材质: 钢制 固定扶手 旋转升降扶手支持人体工程学</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张</w:t>
            </w:r>
          </w:p>
        </w:tc>
      </w:tr>
      <w:tr>
        <w:tblPrEx>
          <w:tblCellMar>
            <w:top w:w="0" w:type="dxa"/>
            <w:left w:w="108" w:type="dxa"/>
            <w:bottom w:w="0" w:type="dxa"/>
            <w:right w:w="108" w:type="dxa"/>
          </w:tblCellMar>
        </w:tblPrEx>
        <w:trPr>
          <w:trHeight w:val="240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6</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交换机</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交换容量≥432Gbps </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转发性能≥87Mpps</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固化10/100/1000M以太网端口≥48，固化1G SFP光接口≥4个；</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要求所投设备MAC地址≥16K</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▲要求所投产品端口浪涌抗扰度≥10KV（即具备10KV的防雷能力），投标时提供具有 CMA或CAL或 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支持静态路由、RIP/RIPng、OSPFv2/OSPFv3等三层路由协议</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支持SAVI功能，可防止地址解析欺骗，要求所投设备支持1对1、1对多、多对1和基于流的镜像；且支持RSPAN和ERSPAN</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▲支持专门针对CPU保护机制的CPP功能，可将送CPU的报文，如ARP报文的速率进行限制，使CPU的使用率降低到10%以内，保障了CPU安全，投标时提供具有CMA或CAL或CNAS认证章的第三方权威机构检验报告证明复印件。</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▲支持专门基础网络保护机制的NFPP功能，支持多种类型的防护，如ARP防护，当ARP速率超过攻击水线，对有攻击行为的用户进行隔离，保证设备和整网的安全稳定运行，投标时提供具有 CMA或CAL或 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▲所投产品支持sFlow网络监测技术，投标时提供具有CMA或CAL或CNAS认证章的第三方权威机构检验报告证明复印件。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▲支持虚拟化功能，可将多台物理设备虚拟化为一台逻辑设备统一管理，并且链路故障的收敛时间≤30ms，投标时提供具有CMA或CAL或CNAS认证章的第三方权威机构检验报告证明复印件。</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▲为保证IPv6的可部署性和应用性，要求所投交换机具备IPv6 Ready Phase2认证证书，要求投标产品型号与证书型号一致，提供全球IPv6测试中心官网网站查询截图以及证书复印件。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投标时提供具有 CMA或CAL或CNAS认证章的第三方权威机构检验报告证明复印件。</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78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7</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交换机</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固化10/100/1000M以太网电口≥8个，100/1000M SFP千兆光接口≥2个,交换容量≥192Gbps，包转发率≥15Mpps要求设备采用静音无风扇节能设计。工作温度-5°-55°。</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▲所投设备具有节能设计，功耗≤8W，要求提供官网截图。</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产品支持端口防雷≥10KV，支持生成树协议STP(IEEE 802.1d)，RSTP(IEEE 802.1w)和MSTP(IEEE 802.1s)，完全保证快速收敛，提高容错能力，保证网络的稳定运行和链路的负载均衡，合理使用网络通道，提供冗余链路利用率。</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支持RLDP，可快速检测链路的通断和光纤链路的单向性，并支持端口下的环路检测功能，</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设备自带云管理功能，支持一键设备发现，并在线生成交付验收报告；支持一键全网巡检操作，随时随地掌握网络健康状况，并自动生成巡检报告；支持短信认证、微信认证、web认证，支持认证页面自定义；支持一键升级、定时升级网络中的网络设备；支持分级分权功能，实现分布区域，统一管理等。</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支持SNMP、CLI(Telnet/Console)、Syslog、NTP、TFTP、Web</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color w:val="000000" w:themeColor="text1"/>
                <w:kern w:val="0"/>
                <w:szCs w:val="21"/>
              </w:rPr>
            </w:pPr>
            <w:r>
              <w:rPr>
                <w:rFonts w:ascii="宋体" w:hAnsi="宋体" w:cs="宋体"/>
                <w:color w:val="000000" w:themeColor="text1"/>
                <w:kern w:val="0"/>
                <w:szCs w:val="21"/>
              </w:rPr>
              <w:t>18</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机柜</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18U 600*600网络机柜</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rPr>
                <w:rFonts w:ascii="宋体" w:hAnsi="宋体" w:cs="宋体"/>
                <w:color w:val="000000" w:themeColor="text1"/>
                <w:kern w:val="0"/>
                <w:szCs w:val="21"/>
              </w:rPr>
            </w:pPr>
            <w:r>
              <w:rPr>
                <w:rFonts w:hint="eastAsia" w:ascii="宋体" w:hAnsi="宋体" w:cs="宋体"/>
                <w:color w:val="000000" w:themeColor="text1"/>
                <w:kern w:val="0"/>
                <w:szCs w:val="21"/>
              </w:rPr>
              <w:t>1</w:t>
            </w:r>
            <w:r>
              <w:rPr>
                <w:rFonts w:ascii="宋体" w:hAnsi="宋体" w:cs="宋体"/>
                <w:color w:val="000000" w:themeColor="text1"/>
                <w:kern w:val="0"/>
                <w:szCs w:val="21"/>
              </w:rPr>
              <w:t>9</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文件柜</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冷轧钢板 1800*850*390mm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ascii="宋体" w:hAnsi="宋体" w:cs="宋体"/>
                <w:color w:val="000000" w:themeColor="text1"/>
                <w:kern w:val="0"/>
                <w:szCs w:val="21"/>
              </w:rPr>
              <w:t>20</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摄像机</w:t>
            </w:r>
          </w:p>
        </w:tc>
        <w:tc>
          <w:tcPr>
            <w:tcW w:w="3389" w:type="pct"/>
            <w:tcBorders>
              <w:top w:val="nil"/>
              <w:left w:val="nil"/>
              <w:bottom w:val="single" w:color="auto" w:sz="4" w:space="0"/>
              <w:right w:val="single" w:color="auto" w:sz="4" w:space="0"/>
            </w:tcBorders>
            <w:shd w:val="clear" w:color="auto" w:fill="auto"/>
            <w:vAlign w:val="center"/>
          </w:tcPr>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具有200万像素 CMOS传感器。</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▲内置混合补光灯，可对红外灯及白光灯功率进行调节。提供公安部检测报告复印件。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▲内置两个镜头。提供公安部检测报告复印件。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▲内置两个图像传感器，分别输出黑白及彩色图像，可对视频图像进行融合输出。提供公安部检测报告复印件。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▲最低照度彩色不大于0.0005 lx，黑白不大于0.0001 lx。提供公安部检测报告复印件。</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需支持三码流技术，可同时浏览三路码流，主码流最高1920x1080@25fps，第三码流最大640x480 @ 1fps，子码流640x480@25fps。</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在1920x1080 @ 25fps下，清晰度不小于1000TVL。</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支持H.264、H.265、MJPEG视频编码格式，其中H.264支持Baseline/Main/High Profile。</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信噪比不小于62dB。</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需具有大于140分的宽动态能力。</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摄像机能够在-30~60摄氏度，湿度小于93%环境下稳定工作。</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不低于IP66防尘防水等级.</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需支持DC12V供电，且在不小于DC12V±25%范围内变化时可以正常工作。</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设备工作状态时，支持空气放电9kV，接触放电7kV，通讯端口支持6kV峰值电压。</w:t>
            </w:r>
          </w:p>
          <w:p>
            <w:pPr>
              <w:tabs>
                <w:tab w:val="left" w:pos="592"/>
              </w:tabs>
              <w:rPr>
                <w:rFonts w:ascii="宋体" w:hAnsi="宋体" w:cs="宋体"/>
                <w:color w:val="000000" w:themeColor="text1"/>
                <w:kern w:val="0"/>
                <w:szCs w:val="21"/>
              </w:rPr>
            </w:pPr>
            <w:r>
              <w:rPr>
                <w:rFonts w:hint="eastAsia" w:ascii="宋体" w:hAnsi="宋体" w:cs="宋体"/>
                <w:color w:val="000000" w:themeColor="text1"/>
                <w:kern w:val="0"/>
                <w:szCs w:val="21"/>
              </w:rPr>
              <w:t>同一静止场景相同图像质量下，设备在H.265编码方式时，开启智能编码功能和不开启智能编码相比，码率节约80%。</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▲支持快捷配置功能，可在预览画面开启/关闭“快捷配置”页面，对曝光参数、OSD等参数进行配置，并可恢复为默认设置。提供公安部检测报告复印件。</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r>
              <w:rPr>
                <w:rFonts w:ascii="宋体" w:hAnsi="宋体" w:cs="宋体"/>
                <w:color w:val="000000" w:themeColor="text1"/>
                <w:kern w:val="0"/>
                <w:szCs w:val="21"/>
              </w:rPr>
              <w:t>1</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强弱电布线</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完成本项目需要的强电线缆、弱电线缆 安装调试等</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r>
              <w:rPr>
                <w:rFonts w:ascii="宋体" w:hAnsi="宋体" w:cs="宋体"/>
                <w:color w:val="000000" w:themeColor="text1"/>
                <w:kern w:val="0"/>
                <w:szCs w:val="21"/>
              </w:rPr>
              <w:t>2</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辅材</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完成本项目需要的一应辅助材料</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二</w:t>
            </w:r>
          </w:p>
        </w:tc>
        <w:tc>
          <w:tcPr>
            <w:tcW w:w="597"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电竞机房</w:t>
            </w:r>
          </w:p>
        </w:tc>
        <w:tc>
          <w:tcPr>
            <w:tcW w:w="3389"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w:t>
            </w:r>
          </w:p>
        </w:tc>
      </w:tr>
      <w:tr>
        <w:tblPrEx>
          <w:tblCellMar>
            <w:top w:w="0" w:type="dxa"/>
            <w:left w:w="108" w:type="dxa"/>
            <w:bottom w:w="0" w:type="dxa"/>
            <w:right w:w="108" w:type="dxa"/>
          </w:tblCellMar>
        </w:tblPrEx>
        <w:trPr>
          <w:trHeight w:val="699"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597" w:type="pct"/>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工作站</w:t>
            </w:r>
          </w:p>
        </w:tc>
        <w:tc>
          <w:tcPr>
            <w:tcW w:w="3389" w:type="pct"/>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芯片组Intel B365，CPUIntel 酷睿I7 9700F （8核8线程 4.7主频）显卡GeForce RTX 2060 SUPER 8G内存16GB DDR4 2666Mhz （可扩展至32G），硬盘256GB NVME M.2 SSD+1TB 3.5inch HDD电源，额定350W 80Plus铜牌认证电源I/O接口前置：2*USB3.0 / 2*USB2.0 / 1*3.5mm麦克风输入 / 1*3.5mm耳机输出；后置：2*USB3.0 / 2*USB2.0 / 1*USB3.1 TYPE-A / 1*USB3.1 TYPE-C / 1*PS2 / 1*RJ45网络接口 / 1*3.5mm麦克风输入 / 1*3.5mm耳机输出 / 1*3.5mm线路输入 / 1*3.5mm中置低音炮输出 / 1*3.5mm中置环绕声道输出 / 1*3.5mm 后置环绕声道输出 / 1*DVI视频接口 / 1*HDMI视频接口 / 1*DisplayPort视频接口 / 1*220V交流电输入接口尺寸。</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1263"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2</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显示器</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面板尺寸 : 24.5"(62.23cm) 16:9 宽屏色彩饱和度: 72%(NTSC)</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面板类型 : TN分辨率 : 1920x1080屏幕可视面积(HxV) : 597.6 x 336.15 mm亮度 : 400 cd/㎡对比度: 1000:1像素间距: 0.2832 x 0.2802mm屏幕表面 防眩光智能动态对比度 (ASCR) : 100000000:1可视角度 (CR≧10) : 170°(H)/160°(V)响应时间 : 1ms (灰阶到灰阶)显示颜色 : 16.7M不闪屏1色数16.7M</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3</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 键盘鼠标耳机</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108键 单光 全键无冲键盘黑银黑轴、头戴耳机、鼠标 6000DPI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4</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电竞桌 </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 xml:space="preserve"> 定制带学院LOGO.</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96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5</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电竞椅 </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耐水解皮面；高密度全定型海绵靠背坐垫，久坐不塌陷；全金属骨架结构，坚固耐用；无螺丝一体焊接1D升降扶手，拒绝松动；</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SGS4欧洲标准认证气压杆+防爆底盘，安全保障；后躺155°+25°逍遥设计，满足不同场景需求；金属加固五爪，软PU包裹静音滚轮。</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3676"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6</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交换机</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交换容量≥336Gbps 转发性能≥51Mpps固化10/100/1000M以太网端口≥24，固化1G SFP光接口≥4个；要求所投设备MAC地址≥16K</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要求所投产品端口浪涌抗扰度≥10KV（即具备10KV的防雷能力），。支持静态路由、RIP/RIPng、OSPFv2/OSPFv3等三层路由协议。</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▲支持SAVI功能，可防止地址解析欺骗，投标时提供具有CMA或CAL或 CNAS认证章的第三方权威机构检验报告证明复印件。</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支持专门基础网络保护机制的NFPP功能，支持多种类型的防护，如ARP防护，当ARP速率超过攻击水线，对有攻击行为的用户进行隔离，保证设备和整网的安全稳定运行。</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支持SNMP、CLI(Telnet/Console)、RMON、SSH、Syslog、NTP/SNTP、FTP、TFTP、Web。</w:t>
            </w:r>
            <w:r>
              <w:rPr>
                <w:rFonts w:hint="eastAsia" w:ascii="宋体" w:hAnsi="宋体" w:cs="宋体"/>
                <w:bCs/>
                <w:color w:val="000000" w:themeColor="text1"/>
                <w:kern w:val="0"/>
                <w:szCs w:val="21"/>
              </w:rPr>
              <w:t xml:space="preserve"> </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7</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无线AP</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无线速率：750M天线：内置天线供电方式：POE供电WAN接入口：千兆网口</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1547"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8</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 xml:space="preserve">直播系统 </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1．内置状态监测窗口，可直接监测视频、网络工作状态；可将高清数字视频信号转换成适合互联网传播的视频直播流,码流适中、画质清晰</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2.可以和主流视频采集设备无缝对接，如家用DV、专业摄像机、主流录播平台、高清导播台、视频矩阵、电视台转播车等。将采集的高清数字视频信号通过网络上传至公有云服务器。设备小巧，即插即用，移动方便，直流供电，可轻松实现移动直播3.自有云平台，支持CDN分发，支持十万用户在线实现低带宽、高画质、稳定的视频观看体验，4G移动网络即可满足直播的网络需求.4.可将直播信号嵌入微信公众号，无需安装专有APP，只需关注该公众号即可通过手机、PAD或PC观看视频直播；在直播界面上可使用文字、图片、语音、视频的方式互动交流，交流的内容可管可控，支持黑名单设置以及关键字屏蔽</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▲提供视频信息结构化标引系统软件著作权证书复印件。（提供中国版权服务微平台著作权验证截图）</w:t>
            </w:r>
          </w:p>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5.管理员可通过直播管理平台对直播流信号进行精彩片段的截取，十分钟内可实现对之前直播内容的快速切片，将视频片段实时发布在直播页面；支持将视频片段导出独立的通用格式的视频文件下载以满足视频再利用的需求；视频片段最长可达120分钟；在直播过后用户可通过直播页面查找相关视频进行回看6.云平台用于存储视频片段的空间为2TB，当云平台存储的视频内容大于2TB时，管理员可通过直播管理平台删除历史视频片段而重新获得上传空间7.直播画面可在所有主流操作系统平台上进行播放：包括Windows、Mac、IOS和Android等系统,以满足用户直播、点播、边看边聊等需求8.设备参数输入接口: HDMI和SDI</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视频格式支持: 720p50、720p59.94、720p60、1080PsF23.98、1080p23.98、1080PsF24、1080p24、1080PsF25、1080p25、1080PsF29.97、1080p29.97、1080PsF30、1080p30、1080i50、1080i59.94和1080i60</w:t>
            </w:r>
            <w:r>
              <w:rPr>
                <w:rFonts w:hint="eastAsia" w:ascii="宋体" w:hAnsi="宋体" w:cs="宋体"/>
                <w:color w:val="000000" w:themeColor="text1"/>
                <w:kern w:val="0"/>
                <w:szCs w:val="21"/>
              </w:rPr>
              <w:br w:type="textWrapping"/>
            </w:r>
            <w:r>
              <w:rPr>
                <w:rFonts w:hint="eastAsia" w:ascii="宋体" w:hAnsi="宋体" w:cs="宋体"/>
                <w:color w:val="000000" w:themeColor="text1"/>
                <w:kern w:val="0"/>
                <w:szCs w:val="21"/>
              </w:rPr>
              <w:t>音频采样: 电视标准采样率48 kHz，24 bit。</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9</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机柜</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18U 600*600网络机柜</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套</w:t>
            </w:r>
          </w:p>
        </w:tc>
      </w:tr>
      <w:tr>
        <w:tblPrEx>
          <w:tblCellMar>
            <w:top w:w="0" w:type="dxa"/>
            <w:left w:w="108" w:type="dxa"/>
            <w:bottom w:w="0" w:type="dxa"/>
            <w:right w:w="108" w:type="dxa"/>
          </w:tblCellMar>
        </w:tblPrEx>
        <w:trPr>
          <w:trHeight w:val="960"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电竞手机</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CPU型号：骁龙855plus，摄像头数量：后置双摄，前摄主摄像素：2400万像素，操作系统：Android(安卓)，电池容量：5000mAh以上，运行内存：8GB，机身存储：128GB，屏幕比例：19.5:9，充电接口类：Type-C，GPU型：Adreno 640，屏幕分辨率：2340*1080，屏幕刷新率：120Hz</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10</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台</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11</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强弱电布线</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完成本项目需要的强电线缆、弱电线缆 安装调试等</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12</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辅材</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完成本项目需要的一应辅助材料</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13</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装饰</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电压: 111V~240V（含）灯身主材质: 铝灯罩主材质: PMMA高透光率灯罩光源类型: LED 。9</w:t>
            </w:r>
            <w:r>
              <w:rPr>
                <w:rFonts w:ascii="宋体" w:hAnsi="宋体" w:cs="宋体"/>
                <w:color w:val="000000" w:themeColor="text1"/>
                <w:kern w:val="0"/>
                <w:szCs w:val="21"/>
              </w:rPr>
              <w:t>00</w:t>
            </w:r>
            <w:r>
              <w:rPr>
                <w:rFonts w:hint="eastAsia" w:ascii="宋体" w:hAnsi="宋体" w:cs="宋体"/>
                <w:color w:val="000000" w:themeColor="text1"/>
                <w:kern w:val="0"/>
                <w:szCs w:val="21"/>
              </w:rPr>
              <w:t>*</w:t>
            </w:r>
            <w:r>
              <w:rPr>
                <w:rFonts w:ascii="宋体" w:hAnsi="宋体" w:cs="宋体"/>
                <w:color w:val="000000" w:themeColor="text1"/>
                <w:kern w:val="0"/>
                <w:szCs w:val="21"/>
              </w:rPr>
              <w:t xml:space="preserve">70 </w:t>
            </w:r>
            <w:r>
              <w:rPr>
                <w:rFonts w:hint="eastAsia" w:ascii="宋体" w:hAnsi="宋体" w:cs="宋体"/>
                <w:color w:val="000000" w:themeColor="text1"/>
                <w:kern w:val="0"/>
                <w:szCs w:val="21"/>
              </w:rPr>
              <w:t>*</w:t>
            </w:r>
            <w:r>
              <w:rPr>
                <w:rFonts w:ascii="宋体" w:hAnsi="宋体" w:cs="宋体"/>
                <w:color w:val="000000" w:themeColor="text1"/>
                <w:kern w:val="0"/>
                <w:szCs w:val="21"/>
              </w:rPr>
              <w:t>8</w:t>
            </w:r>
            <w:r>
              <w:rPr>
                <w:rFonts w:hint="eastAsia" w:ascii="宋体" w:hAnsi="宋体" w:cs="宋体"/>
                <w:color w:val="000000" w:themeColor="text1"/>
                <w:kern w:val="0"/>
                <w:szCs w:val="21"/>
              </w:rPr>
              <w:t>组。</w:t>
            </w:r>
          </w:p>
          <w:p>
            <w:pPr>
              <w:pStyle w:val="4"/>
              <w:shd w:val="clear" w:color="auto" w:fill="FFFFFF"/>
              <w:spacing w:before="0" w:after="0" w:line="315" w:lineRule="atLeast"/>
              <w:rPr>
                <w:rFonts w:ascii="Tahoma" w:hAnsi="Tahoma" w:cs="Tahoma"/>
                <w:color w:val="3C3C3C"/>
                <w:kern w:val="0"/>
                <w:sz w:val="24"/>
                <w:szCs w:val="24"/>
              </w:rPr>
            </w:pPr>
            <w:r>
              <w:rPr>
                <w:rFonts w:ascii="Tahoma" w:hAnsi="Tahoma" w:cs="Tahoma"/>
                <w:color w:val="3C3C3C"/>
                <w:sz w:val="24"/>
                <w:szCs w:val="24"/>
              </w:rPr>
              <w:t>原</w:t>
            </w:r>
            <w:r>
              <w:rPr>
                <w:rFonts w:ascii="宋体" w:hAnsi="宋体" w:cs="宋体"/>
                <w:b w:val="0"/>
                <w:bCs w:val="0"/>
                <w:color w:val="000000" w:themeColor="text1"/>
                <w:kern w:val="0"/>
                <w:sz w:val="21"/>
                <w:szCs w:val="21"/>
              </w:rPr>
              <w:t>画电竞游戏宣传广告</w:t>
            </w:r>
            <w:r>
              <w:rPr>
                <w:rFonts w:hint="eastAsia" w:ascii="宋体" w:hAnsi="宋体" w:cs="宋体"/>
                <w:b w:val="0"/>
                <w:bCs w:val="0"/>
                <w:color w:val="000000" w:themeColor="text1"/>
                <w:kern w:val="0"/>
                <w:sz w:val="21"/>
                <w:szCs w:val="21"/>
              </w:rPr>
              <w:t>海报6</w:t>
            </w:r>
            <w:r>
              <w:rPr>
                <w:rFonts w:ascii="宋体" w:hAnsi="宋体" w:cs="宋体"/>
                <w:b w:val="0"/>
                <w:bCs w:val="0"/>
                <w:color w:val="000000" w:themeColor="text1"/>
                <w:kern w:val="0"/>
                <w:sz w:val="21"/>
                <w:szCs w:val="21"/>
              </w:rPr>
              <w:t>0</w:t>
            </w:r>
            <w:r>
              <w:rPr>
                <w:rFonts w:hint="eastAsia" w:ascii="宋体" w:hAnsi="宋体" w:cs="宋体"/>
                <w:b w:val="0"/>
                <w:bCs w:val="0"/>
                <w:color w:val="000000" w:themeColor="text1"/>
                <w:kern w:val="0"/>
                <w:sz w:val="21"/>
                <w:szCs w:val="21"/>
              </w:rPr>
              <w:t>*</w:t>
            </w:r>
            <w:r>
              <w:rPr>
                <w:rFonts w:ascii="宋体" w:hAnsi="宋体" w:cs="宋体"/>
                <w:b w:val="0"/>
                <w:bCs w:val="0"/>
                <w:color w:val="000000" w:themeColor="text1"/>
                <w:kern w:val="0"/>
                <w:sz w:val="21"/>
                <w:szCs w:val="21"/>
              </w:rPr>
              <w:t xml:space="preserve">90cm </w:t>
            </w:r>
            <w:r>
              <w:rPr>
                <w:rFonts w:hint="eastAsia" w:ascii="宋体" w:hAnsi="宋体" w:cs="宋体"/>
                <w:b w:val="0"/>
                <w:bCs w:val="0"/>
                <w:color w:val="000000" w:themeColor="text1"/>
                <w:kern w:val="0"/>
                <w:sz w:val="21"/>
                <w:szCs w:val="21"/>
              </w:rPr>
              <w:t>*</w:t>
            </w:r>
            <w:r>
              <w:rPr>
                <w:rFonts w:ascii="宋体" w:hAnsi="宋体" w:cs="宋体"/>
                <w:b w:val="0"/>
                <w:bCs w:val="0"/>
                <w:color w:val="000000" w:themeColor="text1"/>
                <w:kern w:val="0"/>
                <w:sz w:val="21"/>
                <w:szCs w:val="21"/>
              </w:rPr>
              <w:t>6</w:t>
            </w:r>
            <w:r>
              <w:rPr>
                <w:rFonts w:hint="eastAsia" w:ascii="宋体" w:hAnsi="宋体" w:cs="宋体"/>
                <w:b w:val="0"/>
                <w:bCs w:val="0"/>
                <w:color w:val="000000" w:themeColor="text1"/>
                <w:kern w:val="0"/>
                <w:sz w:val="21"/>
                <w:szCs w:val="21"/>
              </w:rPr>
              <w:t>副</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r>
        <w:tblPrEx>
          <w:tblCellMar>
            <w:top w:w="0" w:type="dxa"/>
            <w:left w:w="108" w:type="dxa"/>
            <w:bottom w:w="0" w:type="dxa"/>
            <w:right w:w="108" w:type="dxa"/>
          </w:tblCellMar>
        </w:tblPrEx>
        <w:trPr>
          <w:trHeight w:val="285" w:hRule="atLeast"/>
        </w:trPr>
        <w:tc>
          <w:tcPr>
            <w:tcW w:w="338" w:type="pc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14</w:t>
            </w:r>
          </w:p>
        </w:tc>
        <w:tc>
          <w:tcPr>
            <w:tcW w:w="59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安装调试费</w:t>
            </w:r>
          </w:p>
        </w:tc>
        <w:tc>
          <w:tcPr>
            <w:tcW w:w="3389"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themeColor="text1"/>
                <w:kern w:val="0"/>
                <w:szCs w:val="21"/>
              </w:rPr>
            </w:pPr>
            <w:r>
              <w:rPr>
                <w:rFonts w:hint="eastAsia" w:ascii="宋体" w:hAnsi="宋体" w:cs="宋体"/>
                <w:color w:val="000000" w:themeColor="text1"/>
                <w:kern w:val="0"/>
                <w:szCs w:val="21"/>
              </w:rPr>
              <w:t>完成以上所有项目工作内容费用</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1</w:t>
            </w:r>
          </w:p>
        </w:tc>
        <w:tc>
          <w:tcPr>
            <w:tcW w:w="338"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themeColor="text1"/>
                <w:kern w:val="0"/>
                <w:szCs w:val="21"/>
              </w:rPr>
            </w:pPr>
            <w:r>
              <w:rPr>
                <w:rFonts w:hint="eastAsia" w:ascii="宋体" w:hAnsi="宋体" w:cs="宋体"/>
                <w:color w:val="000000" w:themeColor="text1"/>
                <w:kern w:val="0"/>
                <w:szCs w:val="21"/>
              </w:rPr>
              <w:t>项</w:t>
            </w:r>
          </w:p>
        </w:tc>
      </w:tr>
    </w:tbl>
    <w:p>
      <w:pPr>
        <w:spacing w:beforeLines="50"/>
        <w:rPr>
          <w:b/>
        </w:rPr>
      </w:pPr>
    </w:p>
    <w:p>
      <w:pPr>
        <w:widowControl/>
        <w:jc w:val="left"/>
      </w:pPr>
    </w:p>
    <w:p/>
    <w:p>
      <w:pPr>
        <w:widowControl/>
        <w:jc w:val="left"/>
        <w:rPr>
          <w:rFonts w:hAnsi="宋体"/>
          <w:b/>
          <w:sz w:val="36"/>
          <w:szCs w:val="36"/>
        </w:rPr>
      </w:pPr>
      <w:bookmarkStart w:id="8" w:name="_Toc462564147"/>
      <w:r>
        <w:rPr>
          <w:rFonts w:hAnsi="宋体"/>
          <w:b/>
          <w:sz w:val="28"/>
          <w:szCs w:val="28"/>
        </w:rPr>
        <w:br w:type="page"/>
      </w:r>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9"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w:t>
      </w:r>
      <w:r>
        <w:rPr>
          <w:rFonts w:hint="eastAsia" w:ascii="宋体" w:hAnsi="宋体"/>
          <w:sz w:val="24"/>
          <w:u w:val="single"/>
          <w:lang w:val="zh-CN"/>
        </w:rPr>
        <w:t xml:space="preserve">                   </w:t>
      </w:r>
      <w:r>
        <w:rPr>
          <w:rFonts w:hint="eastAsia" w:ascii="宋体" w:hAnsi="宋体"/>
          <w:sz w:val="24"/>
          <w:lang w:val="zh-CN"/>
        </w:rPr>
        <w:t>（项目名称）</w:t>
      </w:r>
      <w:r>
        <w:rPr>
          <w:rFonts w:hint="eastAsia" w:ascii="宋体" w:hAnsi="宋体"/>
          <w:b/>
          <w:sz w:val="24"/>
          <w:u w:val="single"/>
          <w:lang w:val="zh-CN"/>
        </w:rPr>
        <w:t xml:space="preserve">        </w:t>
      </w:r>
      <w:r>
        <w:rPr>
          <w:rFonts w:hint="eastAsia" w:ascii="宋体" w:hAnsi="宋体"/>
          <w:sz w:val="24"/>
          <w:lang w:val="zh-CN"/>
        </w:rPr>
        <w:t>（项目编号）投标邀请，正式授权下述签字人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 xml:space="preserve">代表投标人 </w:t>
      </w:r>
      <w:r>
        <w:rPr>
          <w:rFonts w:hint="eastAsia" w:ascii="宋体" w:hAnsi="宋体"/>
          <w:sz w:val="24"/>
          <w:u w:val="single"/>
          <w:lang w:val="zh-CN"/>
        </w:rPr>
        <w:t xml:space="preserve">        </w:t>
      </w:r>
      <w:r>
        <w:rPr>
          <w:rFonts w:hint="eastAsia" w:ascii="宋体" w:hAnsi="宋体"/>
          <w:sz w:val="24"/>
          <w:lang w:val="zh-CN"/>
        </w:rPr>
        <w:t>（投标人名称），提交投标文件。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2"/>
          <w:szCs w:val="22"/>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40" w:firstLineChars="200"/>
        <w:rPr>
          <w:rFonts w:ascii="宋体" w:hAnsi="宋体"/>
          <w:sz w:val="24"/>
          <w:lang w:val="zh-CN"/>
        </w:rPr>
      </w:pPr>
      <w:r>
        <w:rPr>
          <w:rFonts w:ascii="宋体" w:hAnsi="宋体"/>
          <w:sz w:val="22"/>
          <w:szCs w:val="22"/>
        </w:rPr>
        <w:t>2</w:t>
      </w:r>
      <w:r>
        <w:rPr>
          <w:rFonts w:hint="eastAsia" w:ascii="宋体" w:hAnsi="宋体"/>
          <w:sz w:val="22"/>
          <w:szCs w:val="22"/>
        </w:rPr>
        <w:t>、</w:t>
      </w:r>
      <w:r>
        <w:rPr>
          <w:rFonts w:hint="eastAsia" w:ascii="宋体" w:hAnsi="宋体"/>
          <w:sz w:val="22"/>
          <w:szCs w:val="22"/>
          <w:lang w:val="zh-CN"/>
        </w:rPr>
        <w:t>按招标要求，我们的投标总报价为人民币</w:t>
      </w:r>
      <w:r>
        <w:rPr>
          <w:rFonts w:hint="eastAsia" w:ascii="宋体" w:hAnsi="宋体"/>
          <w:sz w:val="24"/>
          <w:lang w:val="zh-CN"/>
        </w:rPr>
        <w:t>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hint="eastAsia" w:ascii="宋体" w:hAnsi="宋体"/>
          <w:sz w:val="24"/>
          <w:u w:val="single"/>
          <w:lang w:val="zh-CN"/>
        </w:rPr>
        <w:t xml:space="preserve">         </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r>
        <w:rPr>
          <w:rFonts w:hint="eastAsia" w:ascii="宋体" w:hAnsi="宋体"/>
          <w:sz w:val="24"/>
          <w:u w:val="single"/>
          <w:lang w:val="zh-CN"/>
        </w:rPr>
        <w:t xml:space="preserve">         </w:t>
      </w:r>
      <w:r>
        <w:rPr>
          <w:rFonts w:hint="eastAsia" w:ascii="宋体" w:hAnsi="宋体"/>
          <w:sz w:val="24"/>
          <w:lang w:val="zh-CN"/>
        </w:rPr>
        <w:t>。</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r>
        <w:rPr>
          <w:rFonts w:hint="eastAsia"/>
          <w:b/>
          <w:sz w:val="28"/>
          <w:szCs w:val="28"/>
        </w:rPr>
        <w:t>服务要求</w:t>
      </w:r>
    </w:p>
    <w:bookmarkEnd w:id="8"/>
    <w:bookmarkEnd w:id="9"/>
    <w:p>
      <w:pPr>
        <w:adjustRightInd w:val="0"/>
        <w:snapToGrid w:val="0"/>
        <w:spacing w:beforeLines="50"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（一）投标人须提供优质的培训服务，制定相应的培训计划和培训方案，对系统应用人员进行系统的培训，帮助学校顺利实施该项目，使校方人员熟悉运用，提高业务能力和专业技术水平。</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（二）产品要求：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2.1 中标方应按采购文件规定的货物性能、技术要求、质量标准向采购方提供未经使用的全新产品。</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2.2 采购方提供的货物在质量期内因货物本身的质量问题发生故障，招标方应负责免费更换。对达不到技术要求者，根据实际情况，经双方协商，可按以下办法处理：</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（1）更换：由中标方承担所发生的全部费用。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（2）贬值处理：由双方合议定价。</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（3）退货处理：中标方应退还采购方支付的合同款，同时应承担该货物的直接费用（运输、保险、检验、货款利息及银行手续费等）。</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2.3 如在使用过程中发生质量问题，中标方在接到甲方通知后在2小时内到达采购方现场。</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2.4 在质保期内，中标方应对货物出现的质量及安全问题负责处理解决并承担一切费用。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2.5上述的货物免费保修期为2年，因人为因素出现的故障不在免费保修范围内。超过保修期的机器设备，终生维修，维修时只收部件成本费。</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（三）其他要求：</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新设备的采购、安装调试、人员培训、后续维修服务等全部由中标人完成，投标人投标报价包括项目所有设备（材料）的采购、运输、施工、安装调试、人员培训至验收合格的一切费用。</w:t>
      </w:r>
    </w:p>
    <w:p>
      <w:pPr>
        <w:adjustRightInd w:val="0"/>
        <w:snapToGrid w:val="0"/>
        <w:spacing w:line="360" w:lineRule="auto"/>
        <w:ind w:firstLine="480" w:firstLineChars="200"/>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（四）有关说明：</w:t>
      </w:r>
    </w:p>
    <w:p>
      <w:pPr>
        <w:tabs>
          <w:tab w:val="left" w:pos="945"/>
        </w:tabs>
        <w:adjustRightInd w:val="0"/>
        <w:snapToGrid w:val="0"/>
        <w:spacing w:line="360" w:lineRule="auto"/>
        <w:ind w:firstLine="484" w:firstLineChars="202"/>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1.投标总报价包括满足本项目要求的所有产品及其配件、包装、运杂、安装调试及售后服务等从项目中标起到项目正式交付以及质保期内所发生的一切费用。</w:t>
      </w:r>
    </w:p>
    <w:p>
      <w:pPr>
        <w:tabs>
          <w:tab w:val="left" w:pos="525"/>
          <w:tab w:val="left" w:pos="945"/>
        </w:tabs>
        <w:adjustRightInd w:val="0"/>
        <w:snapToGrid w:val="0"/>
        <w:spacing w:line="360" w:lineRule="auto"/>
        <w:ind w:left="525"/>
        <w:rPr>
          <w:rFonts w:asciiTheme="minorEastAsia" w:hAnsiTheme="minorEastAsia" w:eastAsiaTheme="minorEastAsia" w:cstheme="minorEastAsia"/>
          <w:color w:val="000000" w:themeColor="text1"/>
          <w:sz w:val="24"/>
        </w:rPr>
      </w:pPr>
      <w:r>
        <w:rPr>
          <w:rFonts w:hint="eastAsia" w:asciiTheme="minorEastAsia" w:hAnsiTheme="minorEastAsia" w:eastAsiaTheme="minorEastAsia" w:cstheme="minorEastAsia"/>
          <w:color w:val="000000" w:themeColor="text1"/>
          <w:sz w:val="24"/>
        </w:rPr>
        <w:t>2.完工期：供方于合同生效之日起7个工作日内至需方指定地点施工,并在自施工入场40天内完成设备运输（含上、下力）、安装调试等，所有费用由供方承担。安装调试完毕后需方用户负责试用并签收。</w:t>
      </w:r>
    </w:p>
    <w:p>
      <w:pPr>
        <w:rPr>
          <w:rFonts w:ascii="仿宋" w:hAnsi="仿宋" w:eastAsia="仿宋" w:cs="仿宋"/>
          <w:color w:val="000000" w:themeColor="text1"/>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附件4：评标方法及评标标准</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934"/>
        <w:gridCol w:w="1075"/>
        <w:gridCol w:w="6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552"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评审项</w:t>
            </w:r>
          </w:p>
        </w:tc>
        <w:tc>
          <w:tcPr>
            <w:tcW w:w="485"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分值</w:t>
            </w:r>
          </w:p>
        </w:tc>
        <w:tc>
          <w:tcPr>
            <w:tcW w:w="3962" w:type="pct"/>
            <w:gridSpan w:val="2"/>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投标</w:t>
            </w:r>
          </w:p>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报价</w:t>
            </w:r>
          </w:p>
        </w:tc>
        <w:tc>
          <w:tcPr>
            <w:tcW w:w="485"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35分</w:t>
            </w:r>
          </w:p>
        </w:tc>
        <w:tc>
          <w:tcPr>
            <w:tcW w:w="3962" w:type="pct"/>
            <w:gridSpan w:val="2"/>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采用低价优先法计算，即满足招标文件要求且投标价格最低的投标报价为评标基准价，其价格分为满分。其他投标人的价格分统一按照下列公式计算：</w:t>
            </w:r>
          </w:p>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投标报价得分=(评标基准价／投标报价)×35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2" w:type="pct"/>
            <w:vMerge w:val="restar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技术</w:t>
            </w:r>
          </w:p>
        </w:tc>
        <w:tc>
          <w:tcPr>
            <w:tcW w:w="485" w:type="pct"/>
            <w:vMerge w:val="restar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35分</w:t>
            </w:r>
          </w:p>
        </w:tc>
        <w:tc>
          <w:tcPr>
            <w:tcW w:w="558"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基础指标技术响应</w:t>
            </w:r>
          </w:p>
          <w:p>
            <w:pPr>
              <w:pStyle w:val="10"/>
              <w:spacing w:line="360" w:lineRule="exact"/>
              <w:rPr>
                <w:rFonts w:hAnsi="宋体" w:cs="宋体"/>
                <w:color w:val="000000" w:themeColor="text1"/>
                <w:kern w:val="0"/>
                <w:sz w:val="18"/>
                <w:szCs w:val="21"/>
              </w:rPr>
            </w:pPr>
            <w:r>
              <w:rPr>
                <w:rFonts w:hint="eastAsia" w:hAnsi="宋体" w:cs="宋体"/>
                <w:color w:val="000000" w:themeColor="text1"/>
                <w:kern w:val="0"/>
                <w:sz w:val="18"/>
                <w:szCs w:val="21"/>
              </w:rPr>
              <w:t>（21分）</w:t>
            </w:r>
          </w:p>
        </w:tc>
        <w:tc>
          <w:tcPr>
            <w:tcW w:w="3404" w:type="pct"/>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设备技术参数全部满足招标要求的得满分21分；打▲号指标，有一项负偏离扣1分，扣完为止（注：▲号指标均需要提供对应的证明资料）。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2" w:type="pct"/>
            <w:vMerge w:val="continue"/>
            <w:vAlign w:val="center"/>
          </w:tcPr>
          <w:p>
            <w:pPr>
              <w:pStyle w:val="10"/>
              <w:spacing w:line="360" w:lineRule="exact"/>
              <w:jc w:val="center"/>
              <w:rPr>
                <w:rFonts w:hAnsi="宋体" w:cs="宋体"/>
                <w:color w:val="000000" w:themeColor="text1"/>
                <w:kern w:val="0"/>
                <w:sz w:val="18"/>
                <w:szCs w:val="21"/>
              </w:rPr>
            </w:pPr>
          </w:p>
        </w:tc>
        <w:tc>
          <w:tcPr>
            <w:tcW w:w="485" w:type="pct"/>
            <w:vMerge w:val="continue"/>
            <w:vAlign w:val="center"/>
          </w:tcPr>
          <w:p>
            <w:pPr>
              <w:pStyle w:val="10"/>
              <w:spacing w:line="360" w:lineRule="exact"/>
              <w:jc w:val="center"/>
              <w:rPr>
                <w:rFonts w:hAnsi="宋体" w:cs="宋体"/>
                <w:color w:val="000000" w:themeColor="text1"/>
                <w:kern w:val="0"/>
                <w:sz w:val="18"/>
                <w:szCs w:val="21"/>
              </w:rPr>
            </w:pPr>
          </w:p>
        </w:tc>
        <w:tc>
          <w:tcPr>
            <w:tcW w:w="558" w:type="pct"/>
            <w:tcBorders>
              <w:bottom w:val="single" w:color="auto" w:sz="4" w:space="0"/>
            </w:tcBorders>
            <w:vAlign w:val="center"/>
          </w:tcPr>
          <w:p>
            <w:pPr>
              <w:pStyle w:val="10"/>
              <w:spacing w:line="360" w:lineRule="exact"/>
              <w:rPr>
                <w:rFonts w:hAnsi="宋体" w:cs="宋体"/>
                <w:color w:val="000000" w:themeColor="text1"/>
                <w:kern w:val="0"/>
                <w:sz w:val="18"/>
                <w:szCs w:val="21"/>
              </w:rPr>
            </w:pPr>
            <w:r>
              <w:rPr>
                <w:rFonts w:hint="eastAsia" w:hAnsi="宋体" w:cs="宋体"/>
                <w:color w:val="000000" w:themeColor="text1"/>
                <w:kern w:val="0"/>
                <w:sz w:val="18"/>
                <w:szCs w:val="21"/>
              </w:rPr>
              <w:t>产品先进性保障</w:t>
            </w:r>
          </w:p>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（14分）</w:t>
            </w:r>
          </w:p>
        </w:tc>
        <w:tc>
          <w:tcPr>
            <w:tcW w:w="3404" w:type="pct"/>
            <w:tcBorders>
              <w:bottom w:val="single" w:color="auto" w:sz="4" w:space="0"/>
            </w:tcBorders>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1.</w:t>
            </w:r>
            <w:r>
              <w:rPr>
                <w:rFonts w:hint="eastAsia" w:ascii="宋体" w:hAnsi="宋体" w:cs="宋体"/>
                <w:color w:val="000000" w:themeColor="text1"/>
                <w:sz w:val="18"/>
                <w:szCs w:val="21"/>
              </w:rPr>
              <w:t xml:space="preserve"> </w:t>
            </w:r>
            <w:r>
              <w:rPr>
                <w:rFonts w:hint="eastAsia" w:ascii="宋体" w:hAnsi="宋体" w:cs="宋体"/>
                <w:color w:val="000000" w:themeColor="text1"/>
                <w:kern w:val="0"/>
                <w:sz w:val="18"/>
                <w:szCs w:val="21"/>
              </w:rPr>
              <w:t>管理软件支持多达24种语言界面版本，满足不同教师灵活使用软件。（需提供相关证明材料）得2分。</w:t>
            </w:r>
          </w:p>
          <w:p>
            <w:pPr>
              <w:widowControl/>
              <w:rPr>
                <w:rFonts w:ascii="宋体" w:hAnsi="宋体" w:cs="宋体"/>
                <w:color w:val="000000" w:themeColor="text1"/>
                <w:kern w:val="0"/>
                <w:sz w:val="18"/>
                <w:szCs w:val="21"/>
                <w:lang w:val="zh-CN"/>
              </w:rPr>
            </w:pPr>
            <w:r>
              <w:rPr>
                <w:rFonts w:hint="eastAsia" w:ascii="宋体" w:hAnsi="宋体" w:cs="宋体"/>
                <w:color w:val="000000" w:themeColor="text1"/>
                <w:kern w:val="0"/>
                <w:sz w:val="18"/>
                <w:szCs w:val="21"/>
              </w:rPr>
              <w:t>2.管理软件的加密方式支持：加密狗加密、服务器端授权、在线序列号加密、离线文件加密、自定义短码激活、mac地址预置激活等多种方式的激活方式。（需提供软件功能截图）得2分。</w:t>
            </w:r>
          </w:p>
          <w:p>
            <w:pPr>
              <w:widowControl/>
              <w:jc w:val="left"/>
              <w:textAlignment w:val="center"/>
              <w:rPr>
                <w:rFonts w:ascii="宋体" w:hAnsi="宋体" w:cs="宋体"/>
                <w:color w:val="000000" w:themeColor="text1"/>
                <w:kern w:val="0"/>
                <w:sz w:val="18"/>
                <w:szCs w:val="21"/>
              </w:rPr>
            </w:pPr>
            <w:r>
              <w:rPr>
                <w:rFonts w:hint="eastAsia" w:ascii="宋体" w:hAnsi="宋体" w:cs="宋体"/>
                <w:color w:val="000000" w:themeColor="text1"/>
                <w:kern w:val="0"/>
                <w:sz w:val="18"/>
                <w:szCs w:val="21"/>
              </w:rPr>
              <w:t>3．为保证项目顺利建设和稳定运行，所投网络设备厂商应具备完善售后体系和强力服务保障，应具备符合国家标准（GB/T27922-2011标准）的售后服务认证，售后服务认证范围涵盖网络设备和信息系统集成及相关软件的售后服务，提供证书复印件得2分。</w:t>
            </w:r>
          </w:p>
          <w:p>
            <w:pPr>
              <w:widowControl/>
              <w:jc w:val="left"/>
              <w:textAlignment w:val="center"/>
              <w:rPr>
                <w:rFonts w:ascii="宋体" w:hAnsi="宋体" w:cs="宋体"/>
                <w:color w:val="000000" w:themeColor="text1"/>
                <w:kern w:val="0"/>
                <w:sz w:val="18"/>
                <w:szCs w:val="21"/>
              </w:rPr>
            </w:pPr>
            <w:r>
              <w:rPr>
                <w:rFonts w:hint="eastAsia" w:ascii="宋体" w:hAnsi="宋体" w:cs="宋体"/>
                <w:color w:val="000000" w:themeColor="text1"/>
                <w:kern w:val="0"/>
                <w:sz w:val="18"/>
                <w:szCs w:val="21"/>
              </w:rPr>
              <w:t>4.直播系统提供厂商多媒体资源智能管理平台、iClass多媒体教学软件著作权证书复印件（提供中国版权服务微平台著作权验证截图）得4分。</w:t>
            </w:r>
          </w:p>
          <w:p>
            <w:pPr>
              <w:widowControl/>
              <w:jc w:val="left"/>
              <w:textAlignment w:val="center"/>
              <w:rPr>
                <w:rFonts w:ascii="宋体" w:hAnsi="宋体" w:cs="宋体"/>
                <w:color w:val="000000" w:themeColor="text1"/>
                <w:kern w:val="0"/>
                <w:sz w:val="18"/>
                <w:szCs w:val="21"/>
              </w:rPr>
            </w:pPr>
            <w:r>
              <w:rPr>
                <w:rFonts w:hint="eastAsia" w:ascii="宋体" w:hAnsi="宋体" w:cs="宋体"/>
                <w:color w:val="000000" w:themeColor="text1"/>
                <w:kern w:val="0"/>
                <w:sz w:val="18"/>
                <w:szCs w:val="21"/>
              </w:rPr>
              <w:t xml:space="preserve">5．互动管理系统提供厂商iLive流媒体直播编码软件著作权证书复印件、智能媒体审查平台软件著作权证书复印件 （提供中国版权服务微平台著作权验证截图）得4分。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2" w:type="pct"/>
            <w:vMerge w:val="restar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商务</w:t>
            </w:r>
          </w:p>
        </w:tc>
        <w:tc>
          <w:tcPr>
            <w:tcW w:w="485" w:type="pct"/>
            <w:vMerge w:val="restar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22</w:t>
            </w:r>
          </w:p>
        </w:tc>
        <w:tc>
          <w:tcPr>
            <w:tcW w:w="558" w:type="pct"/>
            <w:vAlign w:val="center"/>
          </w:tcPr>
          <w:p>
            <w:pPr>
              <w:pStyle w:val="10"/>
              <w:rPr>
                <w:rFonts w:hAnsi="宋体" w:cs="宋体"/>
                <w:color w:val="000000" w:themeColor="text1"/>
                <w:kern w:val="0"/>
                <w:sz w:val="18"/>
                <w:szCs w:val="21"/>
              </w:rPr>
            </w:pPr>
            <w:r>
              <w:rPr>
                <w:rFonts w:hint="eastAsia" w:hAnsi="宋体" w:cs="宋体"/>
                <w:color w:val="000000" w:themeColor="text1"/>
                <w:kern w:val="0"/>
                <w:sz w:val="18"/>
                <w:szCs w:val="21"/>
              </w:rPr>
              <w:t>投标人评价（18分）</w:t>
            </w:r>
          </w:p>
        </w:tc>
        <w:tc>
          <w:tcPr>
            <w:tcW w:w="3404" w:type="pct"/>
            <w:vAlign w:val="center"/>
          </w:tcPr>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 ISO9001 质量体系认证、</w:t>
            </w:r>
            <w:r>
              <w:rPr>
                <w:rFonts w:hint="eastAsia" w:hAnsi="宋体" w:cs="宋体"/>
                <w:color w:val="000000" w:themeColor="text1"/>
                <w:sz w:val="18"/>
                <w:szCs w:val="21"/>
              </w:rPr>
              <w:t>OHSAS18001</w:t>
            </w:r>
            <w:r>
              <w:rPr>
                <w:rFonts w:hint="eastAsia" w:hAnsi="宋体" w:cs="宋体"/>
                <w:color w:val="000000" w:themeColor="text1"/>
                <w:kern w:val="0"/>
                <w:sz w:val="18"/>
                <w:szCs w:val="21"/>
              </w:rPr>
              <w:t xml:space="preserve"> 认证证书每有1个得1分，最多得2分。提供复印件加盖公章，原件备查。</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投标人具有电子与智能化工程专业承包二级以上资质证书，同时提供安全生产许可证的，得3分</w:t>
            </w:r>
            <w:r>
              <w:rPr>
                <w:rFonts w:hint="eastAsia" w:hAnsi="宋体" w:cs="宋体"/>
                <w:b/>
                <w:bCs/>
                <w:color w:val="000000" w:themeColor="text1"/>
                <w:kern w:val="0"/>
                <w:sz w:val="18"/>
                <w:szCs w:val="21"/>
              </w:rPr>
              <w:t>，</w:t>
            </w:r>
            <w:r>
              <w:rPr>
                <w:rFonts w:hint="eastAsia" w:hAnsi="宋体" w:cs="宋体"/>
                <w:color w:val="000000" w:themeColor="text1"/>
                <w:kern w:val="0"/>
                <w:sz w:val="18"/>
                <w:szCs w:val="21"/>
              </w:rPr>
              <w:t>缺一项不得分；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投标人具有ITSS运维三级及以上资质得3分。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投标人本项目技术负责人具有电子信息计算机类高级工程师职称得2分。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投标人具有HUAWEI、H3C、思科等网络厂家认证工程师证书的得2分。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投标人具有服务器VC认证工程师证书的得2分。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投标人具有所投投影仪厂商认证工程师证书的得2分。</w:t>
            </w:r>
          </w:p>
          <w:p>
            <w:pPr>
              <w:pStyle w:val="10"/>
              <w:numPr>
                <w:ilvl w:val="0"/>
                <w:numId w:val="1"/>
              </w:numPr>
              <w:spacing w:line="360" w:lineRule="exact"/>
              <w:jc w:val="left"/>
              <w:rPr>
                <w:rFonts w:hAnsi="宋体" w:cs="宋体"/>
                <w:color w:val="000000" w:themeColor="text1"/>
                <w:kern w:val="0"/>
                <w:sz w:val="18"/>
                <w:szCs w:val="21"/>
              </w:rPr>
            </w:pPr>
            <w:r>
              <w:rPr>
                <w:rFonts w:hint="eastAsia" w:hAnsi="宋体" w:cs="宋体"/>
                <w:color w:val="000000" w:themeColor="text1"/>
                <w:kern w:val="0"/>
                <w:sz w:val="18"/>
                <w:szCs w:val="21"/>
              </w:rPr>
              <w:t>投标人为本项目配备PMP工程师的得2分。</w:t>
            </w:r>
          </w:p>
          <w:p>
            <w:pPr>
              <w:widowControl/>
              <w:jc w:val="left"/>
              <w:rPr>
                <w:rFonts w:ascii="宋体" w:hAnsi="宋体" w:cs="宋体"/>
                <w:color w:val="000000" w:themeColor="text1"/>
                <w:kern w:val="0"/>
                <w:sz w:val="18"/>
                <w:szCs w:val="21"/>
              </w:rPr>
            </w:pPr>
            <w:r>
              <w:rPr>
                <w:rFonts w:hint="eastAsia" w:ascii="宋体" w:hAnsi="宋体" w:cs="宋体"/>
                <w:color w:val="000000" w:themeColor="text1"/>
                <w:kern w:val="0"/>
                <w:sz w:val="18"/>
                <w:szCs w:val="21"/>
              </w:rPr>
              <w:t>以上证书提供复印件及投标人为其缴纳的近三个月社保证明。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52" w:type="pct"/>
            <w:vMerge w:val="continue"/>
            <w:vAlign w:val="center"/>
          </w:tcPr>
          <w:p>
            <w:pPr>
              <w:pStyle w:val="10"/>
              <w:spacing w:line="360" w:lineRule="exact"/>
              <w:jc w:val="center"/>
              <w:rPr>
                <w:rFonts w:hAnsi="宋体" w:cs="宋体"/>
                <w:color w:val="000000" w:themeColor="text1"/>
                <w:kern w:val="0"/>
                <w:sz w:val="18"/>
                <w:szCs w:val="21"/>
              </w:rPr>
            </w:pPr>
          </w:p>
        </w:tc>
        <w:tc>
          <w:tcPr>
            <w:tcW w:w="485" w:type="pct"/>
            <w:vMerge w:val="continue"/>
            <w:vAlign w:val="center"/>
          </w:tcPr>
          <w:p>
            <w:pPr>
              <w:pStyle w:val="10"/>
              <w:rPr>
                <w:rFonts w:hAnsi="宋体" w:cs="宋体"/>
                <w:color w:val="000000" w:themeColor="text1"/>
                <w:kern w:val="0"/>
                <w:sz w:val="18"/>
                <w:szCs w:val="21"/>
              </w:rPr>
            </w:pPr>
          </w:p>
        </w:tc>
        <w:tc>
          <w:tcPr>
            <w:tcW w:w="558" w:type="pct"/>
            <w:vAlign w:val="center"/>
          </w:tcPr>
          <w:p>
            <w:pPr>
              <w:pStyle w:val="10"/>
              <w:rPr>
                <w:rFonts w:hAnsi="宋体" w:cs="宋体"/>
                <w:color w:val="000000" w:themeColor="text1"/>
                <w:kern w:val="0"/>
                <w:sz w:val="18"/>
                <w:szCs w:val="21"/>
              </w:rPr>
            </w:pPr>
            <w:r>
              <w:rPr>
                <w:rFonts w:hint="eastAsia" w:hAnsi="宋体" w:cs="宋体"/>
                <w:color w:val="000000" w:themeColor="text1"/>
                <w:kern w:val="0"/>
                <w:sz w:val="18"/>
                <w:szCs w:val="21"/>
              </w:rPr>
              <w:t>投标人业绩（4分）</w:t>
            </w:r>
          </w:p>
        </w:tc>
        <w:tc>
          <w:tcPr>
            <w:tcW w:w="3404" w:type="pct"/>
            <w:vAlign w:val="center"/>
          </w:tcPr>
          <w:p>
            <w:pPr>
              <w:widowControl/>
              <w:jc w:val="left"/>
              <w:rPr>
                <w:rFonts w:ascii="宋体" w:hAnsi="宋体" w:cs="宋体"/>
                <w:color w:val="000000" w:themeColor="text1"/>
                <w:kern w:val="0"/>
                <w:sz w:val="18"/>
                <w:szCs w:val="21"/>
              </w:rPr>
            </w:pPr>
            <w:r>
              <w:rPr>
                <w:rFonts w:hint="eastAsia" w:ascii="宋体" w:hAnsi="宋体" w:cs="宋体"/>
                <w:color w:val="000000" w:themeColor="text1"/>
                <w:kern w:val="0"/>
                <w:sz w:val="18"/>
                <w:szCs w:val="21"/>
              </w:rPr>
              <w:t>评委根据投标人2017年6月1日以来完成的类似项目业绩评分每提供一个得2分，最多得4分；（需提供项目合同复印件加盖公章、采购单位联系人及电话）。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52" w:type="pct"/>
            <w:vAlign w:val="center"/>
          </w:tcPr>
          <w:p>
            <w:pPr>
              <w:pStyle w:val="10"/>
              <w:spacing w:line="360" w:lineRule="exact"/>
              <w:jc w:val="center"/>
              <w:rPr>
                <w:rFonts w:hAnsi="宋体" w:cs="宋体"/>
                <w:color w:val="000000" w:themeColor="text1"/>
                <w:kern w:val="0"/>
                <w:sz w:val="18"/>
                <w:szCs w:val="21"/>
              </w:rPr>
            </w:pPr>
            <w:r>
              <w:rPr>
                <w:rFonts w:hint="eastAsia" w:hAnsi="宋体" w:cs="宋体"/>
                <w:color w:val="000000" w:themeColor="text1"/>
                <w:kern w:val="0"/>
                <w:sz w:val="18"/>
                <w:szCs w:val="21"/>
              </w:rPr>
              <w:t>服务</w:t>
            </w:r>
          </w:p>
        </w:tc>
        <w:tc>
          <w:tcPr>
            <w:tcW w:w="485"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6分</w:t>
            </w:r>
          </w:p>
        </w:tc>
        <w:tc>
          <w:tcPr>
            <w:tcW w:w="558" w:type="pct"/>
            <w:vAlign w:val="center"/>
          </w:tcPr>
          <w:p>
            <w:pPr>
              <w:pStyle w:val="10"/>
              <w:rPr>
                <w:rFonts w:hAnsi="宋体" w:cs="宋体"/>
                <w:color w:val="000000" w:themeColor="text1"/>
                <w:kern w:val="0"/>
                <w:sz w:val="18"/>
                <w:szCs w:val="21"/>
              </w:rPr>
            </w:pPr>
            <w:r>
              <w:rPr>
                <w:rFonts w:hint="eastAsia" w:hAnsi="宋体" w:cs="宋体"/>
                <w:color w:val="000000" w:themeColor="text1"/>
                <w:kern w:val="0"/>
                <w:sz w:val="18"/>
                <w:szCs w:val="21"/>
              </w:rPr>
              <w:t>项目实施方案及售后</w:t>
            </w:r>
          </w:p>
        </w:tc>
        <w:tc>
          <w:tcPr>
            <w:tcW w:w="3404" w:type="pct"/>
            <w:vAlign w:val="center"/>
          </w:tcPr>
          <w:p>
            <w:pPr>
              <w:widowControl/>
              <w:rPr>
                <w:rFonts w:ascii="宋体" w:hAnsi="宋体" w:cs="宋体"/>
                <w:color w:val="000000" w:themeColor="text1"/>
                <w:kern w:val="0"/>
                <w:sz w:val="18"/>
                <w:szCs w:val="21"/>
              </w:rPr>
            </w:pPr>
            <w:r>
              <w:rPr>
                <w:rFonts w:hint="eastAsia" w:ascii="宋体" w:hAnsi="宋体" w:cs="宋体"/>
                <w:color w:val="000000" w:themeColor="text1"/>
                <w:kern w:val="0"/>
                <w:sz w:val="18"/>
                <w:szCs w:val="21"/>
              </w:rPr>
              <w:t>描述清晰，科</w:t>
            </w:r>
            <w:r>
              <w:rPr>
                <w:rFonts w:hint="eastAsia" w:ascii="宋体" w:hAnsi="宋体" w:cs="宋体"/>
                <w:color w:val="000000" w:themeColor="text1"/>
                <w:kern w:val="0"/>
                <w:sz w:val="18"/>
                <w:szCs w:val="21"/>
                <w:highlight w:val="none"/>
              </w:rPr>
              <w:t>学合理、可操作性强，提供可靠的、有针对性的项目分项实施方案与进度保证措施、完善的培训售后计划。  方案合理、针对性强得6分、方案较为合理、针对性较强得得4分 、方案一般、针对性一般得得2分、其他不得</w:t>
            </w:r>
            <w:r>
              <w:rPr>
                <w:rFonts w:hint="eastAsia" w:ascii="宋体" w:hAnsi="宋体" w:cs="宋体"/>
                <w:color w:val="000000" w:themeColor="text1"/>
                <w:kern w:val="0"/>
                <w:sz w:val="18"/>
                <w:szCs w:val="21"/>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52"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招标文件制作规范性</w:t>
            </w:r>
          </w:p>
        </w:tc>
        <w:tc>
          <w:tcPr>
            <w:tcW w:w="485"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2分</w:t>
            </w:r>
          </w:p>
        </w:tc>
        <w:tc>
          <w:tcPr>
            <w:tcW w:w="558" w:type="pct"/>
            <w:vAlign w:val="center"/>
          </w:tcPr>
          <w:p>
            <w:pPr>
              <w:pStyle w:val="10"/>
              <w:jc w:val="center"/>
              <w:rPr>
                <w:rFonts w:hAnsi="宋体" w:cs="宋体"/>
                <w:color w:val="000000" w:themeColor="text1"/>
                <w:kern w:val="0"/>
                <w:sz w:val="18"/>
                <w:szCs w:val="21"/>
              </w:rPr>
            </w:pPr>
            <w:r>
              <w:rPr>
                <w:rFonts w:hint="eastAsia" w:hAnsi="宋体" w:cs="宋体"/>
                <w:color w:val="000000" w:themeColor="text1"/>
                <w:kern w:val="0"/>
                <w:sz w:val="18"/>
                <w:szCs w:val="21"/>
              </w:rPr>
              <w:t>招标文件制作规范性</w:t>
            </w:r>
          </w:p>
        </w:tc>
        <w:tc>
          <w:tcPr>
            <w:tcW w:w="3404" w:type="pct"/>
            <w:vAlign w:val="center"/>
          </w:tcPr>
          <w:p>
            <w:pPr>
              <w:pStyle w:val="10"/>
              <w:jc w:val="left"/>
              <w:rPr>
                <w:rFonts w:hAnsi="宋体" w:cs="宋体"/>
                <w:color w:val="000000" w:themeColor="text1"/>
                <w:kern w:val="0"/>
                <w:sz w:val="18"/>
                <w:szCs w:val="21"/>
              </w:rPr>
            </w:pPr>
            <w:r>
              <w:rPr>
                <w:rFonts w:hint="eastAsia" w:hAnsi="宋体" w:cs="宋体"/>
                <w:color w:val="000000" w:themeColor="text1"/>
                <w:kern w:val="0"/>
                <w:sz w:val="18"/>
                <w:szCs w:val="21"/>
              </w:rPr>
              <w:t>文件内容完备，格式规范，封装整齐，目录、页码齐全，目录与页码能准确对应，满足招标文件要求得2分，否则不得分。未经胶封（如文件夹或订书机等）此项不得分。</w:t>
            </w:r>
          </w:p>
        </w:tc>
      </w:tr>
    </w:tbl>
    <w:p>
      <w:pPr>
        <w:rPr>
          <w:rFonts w:cs="宋体" w:asciiTheme="majorEastAsia" w:hAnsiTheme="majorEastAsia" w:eastAsiaTheme="majorEastAsia"/>
          <w:color w:val="000000" w:themeColor="text1"/>
          <w:kern w:val="0"/>
          <w:sz w:val="24"/>
        </w:rPr>
      </w:pPr>
    </w:p>
    <w:sectPr>
      <w:headerReference r:id="rId3" w:type="default"/>
      <w:footerReference r:id="rId4" w:type="default"/>
      <w:pgSz w:w="11906" w:h="16838"/>
      <w:pgMar w:top="1191" w:right="1247" w:bottom="1191"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22</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南京信息工程大学招标办2020年招标文件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8467E"/>
    <w:multiLevelType w:val="multilevel"/>
    <w:tmpl w:val="39D8467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201076"/>
    <w:rsid w:val="0000144D"/>
    <w:rsid w:val="00002B2D"/>
    <w:rsid w:val="00003391"/>
    <w:rsid w:val="00003606"/>
    <w:rsid w:val="000054CA"/>
    <w:rsid w:val="0000571D"/>
    <w:rsid w:val="00007919"/>
    <w:rsid w:val="00022B05"/>
    <w:rsid w:val="00023D12"/>
    <w:rsid w:val="0002617E"/>
    <w:rsid w:val="00026E76"/>
    <w:rsid w:val="00027971"/>
    <w:rsid w:val="00030600"/>
    <w:rsid w:val="00030DF4"/>
    <w:rsid w:val="000311F3"/>
    <w:rsid w:val="000319F3"/>
    <w:rsid w:val="000430D6"/>
    <w:rsid w:val="000436B9"/>
    <w:rsid w:val="00043F02"/>
    <w:rsid w:val="000441D9"/>
    <w:rsid w:val="000527A0"/>
    <w:rsid w:val="000531E7"/>
    <w:rsid w:val="00054A22"/>
    <w:rsid w:val="00054EE4"/>
    <w:rsid w:val="0005500B"/>
    <w:rsid w:val="00055F2F"/>
    <w:rsid w:val="0006055A"/>
    <w:rsid w:val="00066441"/>
    <w:rsid w:val="00066583"/>
    <w:rsid w:val="0007020F"/>
    <w:rsid w:val="00070DC7"/>
    <w:rsid w:val="00070F0A"/>
    <w:rsid w:val="000716D4"/>
    <w:rsid w:val="000774F2"/>
    <w:rsid w:val="00080B5E"/>
    <w:rsid w:val="00081175"/>
    <w:rsid w:val="000819A3"/>
    <w:rsid w:val="00085E3F"/>
    <w:rsid w:val="00087F42"/>
    <w:rsid w:val="00092B31"/>
    <w:rsid w:val="0009319D"/>
    <w:rsid w:val="000933AE"/>
    <w:rsid w:val="00094419"/>
    <w:rsid w:val="00094479"/>
    <w:rsid w:val="000960BE"/>
    <w:rsid w:val="00096894"/>
    <w:rsid w:val="000968A9"/>
    <w:rsid w:val="000976BF"/>
    <w:rsid w:val="0009778F"/>
    <w:rsid w:val="000A1315"/>
    <w:rsid w:val="000A31F8"/>
    <w:rsid w:val="000A3663"/>
    <w:rsid w:val="000A387C"/>
    <w:rsid w:val="000A5005"/>
    <w:rsid w:val="000A57C1"/>
    <w:rsid w:val="000A649C"/>
    <w:rsid w:val="000B1E2F"/>
    <w:rsid w:val="000B4953"/>
    <w:rsid w:val="000B4F6F"/>
    <w:rsid w:val="000B5806"/>
    <w:rsid w:val="000B5F77"/>
    <w:rsid w:val="000B6607"/>
    <w:rsid w:val="000C0356"/>
    <w:rsid w:val="000C03E3"/>
    <w:rsid w:val="000C05BE"/>
    <w:rsid w:val="000C22CE"/>
    <w:rsid w:val="000C35BE"/>
    <w:rsid w:val="000C3706"/>
    <w:rsid w:val="000C3E19"/>
    <w:rsid w:val="000C5121"/>
    <w:rsid w:val="000C7AC8"/>
    <w:rsid w:val="000D26E7"/>
    <w:rsid w:val="000D2CE1"/>
    <w:rsid w:val="000D4B6E"/>
    <w:rsid w:val="000D6B77"/>
    <w:rsid w:val="000D7B55"/>
    <w:rsid w:val="000E1026"/>
    <w:rsid w:val="000E12A9"/>
    <w:rsid w:val="000E37D8"/>
    <w:rsid w:val="000E490E"/>
    <w:rsid w:val="000E794A"/>
    <w:rsid w:val="000E7B1F"/>
    <w:rsid w:val="000E7E73"/>
    <w:rsid w:val="000F0A5B"/>
    <w:rsid w:val="000F1E4F"/>
    <w:rsid w:val="000F2EDC"/>
    <w:rsid w:val="000F33C3"/>
    <w:rsid w:val="000F7C08"/>
    <w:rsid w:val="001007BA"/>
    <w:rsid w:val="00100F2E"/>
    <w:rsid w:val="0010216E"/>
    <w:rsid w:val="001031DE"/>
    <w:rsid w:val="001032F0"/>
    <w:rsid w:val="00103CBC"/>
    <w:rsid w:val="00104554"/>
    <w:rsid w:val="00104CAE"/>
    <w:rsid w:val="00107357"/>
    <w:rsid w:val="00107759"/>
    <w:rsid w:val="00110C58"/>
    <w:rsid w:val="00111060"/>
    <w:rsid w:val="00111C55"/>
    <w:rsid w:val="00111E38"/>
    <w:rsid w:val="00112955"/>
    <w:rsid w:val="00112B25"/>
    <w:rsid w:val="00112D27"/>
    <w:rsid w:val="001135BC"/>
    <w:rsid w:val="00116930"/>
    <w:rsid w:val="00121365"/>
    <w:rsid w:val="00122E50"/>
    <w:rsid w:val="001238AF"/>
    <w:rsid w:val="001246CA"/>
    <w:rsid w:val="00124A77"/>
    <w:rsid w:val="00124B44"/>
    <w:rsid w:val="00125991"/>
    <w:rsid w:val="00125C94"/>
    <w:rsid w:val="00126E86"/>
    <w:rsid w:val="001272EE"/>
    <w:rsid w:val="00127BC3"/>
    <w:rsid w:val="00130B50"/>
    <w:rsid w:val="001320B9"/>
    <w:rsid w:val="0013492F"/>
    <w:rsid w:val="00137542"/>
    <w:rsid w:val="00143684"/>
    <w:rsid w:val="001448F3"/>
    <w:rsid w:val="0014591D"/>
    <w:rsid w:val="00146508"/>
    <w:rsid w:val="00147BB6"/>
    <w:rsid w:val="001502CF"/>
    <w:rsid w:val="00151817"/>
    <w:rsid w:val="0015214C"/>
    <w:rsid w:val="0015225B"/>
    <w:rsid w:val="00152BCB"/>
    <w:rsid w:val="00153196"/>
    <w:rsid w:val="001559FB"/>
    <w:rsid w:val="0016003D"/>
    <w:rsid w:val="0016077E"/>
    <w:rsid w:val="0016395E"/>
    <w:rsid w:val="00163CFF"/>
    <w:rsid w:val="0016465F"/>
    <w:rsid w:val="0016590B"/>
    <w:rsid w:val="0016658A"/>
    <w:rsid w:val="001665B7"/>
    <w:rsid w:val="00166DEB"/>
    <w:rsid w:val="001679D2"/>
    <w:rsid w:val="00170356"/>
    <w:rsid w:val="00171002"/>
    <w:rsid w:val="00171C84"/>
    <w:rsid w:val="0017451F"/>
    <w:rsid w:val="00175E61"/>
    <w:rsid w:val="00175F6E"/>
    <w:rsid w:val="001765AA"/>
    <w:rsid w:val="00176B5A"/>
    <w:rsid w:val="001770B9"/>
    <w:rsid w:val="0018161B"/>
    <w:rsid w:val="00181FC1"/>
    <w:rsid w:val="00183C53"/>
    <w:rsid w:val="00184165"/>
    <w:rsid w:val="001847AB"/>
    <w:rsid w:val="0018633E"/>
    <w:rsid w:val="001863B0"/>
    <w:rsid w:val="001908D8"/>
    <w:rsid w:val="00191DB6"/>
    <w:rsid w:val="00191E7A"/>
    <w:rsid w:val="00192A7F"/>
    <w:rsid w:val="00192E9E"/>
    <w:rsid w:val="0019347E"/>
    <w:rsid w:val="00193B07"/>
    <w:rsid w:val="0019510E"/>
    <w:rsid w:val="0019538C"/>
    <w:rsid w:val="00195E66"/>
    <w:rsid w:val="00196A0F"/>
    <w:rsid w:val="00196DB1"/>
    <w:rsid w:val="001973B6"/>
    <w:rsid w:val="001A200D"/>
    <w:rsid w:val="001A76A0"/>
    <w:rsid w:val="001A78B5"/>
    <w:rsid w:val="001B0715"/>
    <w:rsid w:val="001B2A65"/>
    <w:rsid w:val="001B5895"/>
    <w:rsid w:val="001B6E3C"/>
    <w:rsid w:val="001C0244"/>
    <w:rsid w:val="001C0588"/>
    <w:rsid w:val="001C12A6"/>
    <w:rsid w:val="001C1966"/>
    <w:rsid w:val="001C2414"/>
    <w:rsid w:val="001C3CE1"/>
    <w:rsid w:val="001C6C16"/>
    <w:rsid w:val="001C6E99"/>
    <w:rsid w:val="001D10DD"/>
    <w:rsid w:val="001D237E"/>
    <w:rsid w:val="001D2D6F"/>
    <w:rsid w:val="001D7657"/>
    <w:rsid w:val="001D76D4"/>
    <w:rsid w:val="001E2C9F"/>
    <w:rsid w:val="001E47A8"/>
    <w:rsid w:val="001E4E6B"/>
    <w:rsid w:val="001E672D"/>
    <w:rsid w:val="001F09A0"/>
    <w:rsid w:val="001F11F5"/>
    <w:rsid w:val="001F314F"/>
    <w:rsid w:val="001F328C"/>
    <w:rsid w:val="001F4242"/>
    <w:rsid w:val="001F5384"/>
    <w:rsid w:val="001F6E39"/>
    <w:rsid w:val="001F7923"/>
    <w:rsid w:val="00200A99"/>
    <w:rsid w:val="00201076"/>
    <w:rsid w:val="002023F0"/>
    <w:rsid w:val="00204A89"/>
    <w:rsid w:val="002052E3"/>
    <w:rsid w:val="00205E83"/>
    <w:rsid w:val="00206E2F"/>
    <w:rsid w:val="0021174A"/>
    <w:rsid w:val="002122A3"/>
    <w:rsid w:val="00213000"/>
    <w:rsid w:val="00213651"/>
    <w:rsid w:val="002144B5"/>
    <w:rsid w:val="00214EF4"/>
    <w:rsid w:val="00221DE6"/>
    <w:rsid w:val="002228CD"/>
    <w:rsid w:val="002238C0"/>
    <w:rsid w:val="0022420E"/>
    <w:rsid w:val="00225151"/>
    <w:rsid w:val="00226609"/>
    <w:rsid w:val="002270A5"/>
    <w:rsid w:val="002274A2"/>
    <w:rsid w:val="00230145"/>
    <w:rsid w:val="00230940"/>
    <w:rsid w:val="002346F4"/>
    <w:rsid w:val="00235A05"/>
    <w:rsid w:val="00237A59"/>
    <w:rsid w:val="002408A3"/>
    <w:rsid w:val="00240E59"/>
    <w:rsid w:val="00241634"/>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5B7B"/>
    <w:rsid w:val="002567BD"/>
    <w:rsid w:val="00256A61"/>
    <w:rsid w:val="00263046"/>
    <w:rsid w:val="00263444"/>
    <w:rsid w:val="0026451A"/>
    <w:rsid w:val="00264F91"/>
    <w:rsid w:val="002676A2"/>
    <w:rsid w:val="00267B0A"/>
    <w:rsid w:val="00271C38"/>
    <w:rsid w:val="00273B4E"/>
    <w:rsid w:val="00281343"/>
    <w:rsid w:val="0028272C"/>
    <w:rsid w:val="002832EA"/>
    <w:rsid w:val="002838CB"/>
    <w:rsid w:val="00283C8F"/>
    <w:rsid w:val="00285A3E"/>
    <w:rsid w:val="00286DFD"/>
    <w:rsid w:val="00291A34"/>
    <w:rsid w:val="00292A1F"/>
    <w:rsid w:val="00294E71"/>
    <w:rsid w:val="00296169"/>
    <w:rsid w:val="00297351"/>
    <w:rsid w:val="00297829"/>
    <w:rsid w:val="00297C60"/>
    <w:rsid w:val="002A1998"/>
    <w:rsid w:val="002A1B13"/>
    <w:rsid w:val="002A1C37"/>
    <w:rsid w:val="002A23A5"/>
    <w:rsid w:val="002B0435"/>
    <w:rsid w:val="002B0445"/>
    <w:rsid w:val="002B0C9E"/>
    <w:rsid w:val="002B13F6"/>
    <w:rsid w:val="002B3512"/>
    <w:rsid w:val="002B4546"/>
    <w:rsid w:val="002B5309"/>
    <w:rsid w:val="002B5FF1"/>
    <w:rsid w:val="002B656C"/>
    <w:rsid w:val="002B6969"/>
    <w:rsid w:val="002C016C"/>
    <w:rsid w:val="002C0D56"/>
    <w:rsid w:val="002C3038"/>
    <w:rsid w:val="002C3D8F"/>
    <w:rsid w:val="002C6A0C"/>
    <w:rsid w:val="002C6B1B"/>
    <w:rsid w:val="002C724E"/>
    <w:rsid w:val="002D0833"/>
    <w:rsid w:val="002D16E8"/>
    <w:rsid w:val="002E569D"/>
    <w:rsid w:val="002E6E80"/>
    <w:rsid w:val="002E70DE"/>
    <w:rsid w:val="002F0D2A"/>
    <w:rsid w:val="002F160A"/>
    <w:rsid w:val="002F1CF2"/>
    <w:rsid w:val="002F36B1"/>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C54"/>
    <w:rsid w:val="0032353A"/>
    <w:rsid w:val="00323939"/>
    <w:rsid w:val="00324588"/>
    <w:rsid w:val="00324785"/>
    <w:rsid w:val="00325728"/>
    <w:rsid w:val="00326B86"/>
    <w:rsid w:val="00330268"/>
    <w:rsid w:val="00331A66"/>
    <w:rsid w:val="00331B2F"/>
    <w:rsid w:val="00332AF3"/>
    <w:rsid w:val="00334E11"/>
    <w:rsid w:val="0033568A"/>
    <w:rsid w:val="00335D4D"/>
    <w:rsid w:val="0033689B"/>
    <w:rsid w:val="0034221F"/>
    <w:rsid w:val="00343F9F"/>
    <w:rsid w:val="00345610"/>
    <w:rsid w:val="00345928"/>
    <w:rsid w:val="00347496"/>
    <w:rsid w:val="00347889"/>
    <w:rsid w:val="00347F6E"/>
    <w:rsid w:val="00351ABC"/>
    <w:rsid w:val="003523E6"/>
    <w:rsid w:val="00355610"/>
    <w:rsid w:val="00355701"/>
    <w:rsid w:val="003569D7"/>
    <w:rsid w:val="003601DE"/>
    <w:rsid w:val="0036296D"/>
    <w:rsid w:val="00362A6A"/>
    <w:rsid w:val="003649D6"/>
    <w:rsid w:val="00367F0F"/>
    <w:rsid w:val="00372A01"/>
    <w:rsid w:val="00372D67"/>
    <w:rsid w:val="00373E38"/>
    <w:rsid w:val="00376287"/>
    <w:rsid w:val="00376A57"/>
    <w:rsid w:val="00377164"/>
    <w:rsid w:val="00382C95"/>
    <w:rsid w:val="0038309B"/>
    <w:rsid w:val="00383BCB"/>
    <w:rsid w:val="00384882"/>
    <w:rsid w:val="003849F5"/>
    <w:rsid w:val="00387358"/>
    <w:rsid w:val="00387B63"/>
    <w:rsid w:val="00392E35"/>
    <w:rsid w:val="00392F4B"/>
    <w:rsid w:val="00395091"/>
    <w:rsid w:val="003A0680"/>
    <w:rsid w:val="003A2009"/>
    <w:rsid w:val="003A2540"/>
    <w:rsid w:val="003A3723"/>
    <w:rsid w:val="003A3848"/>
    <w:rsid w:val="003A4023"/>
    <w:rsid w:val="003A4C27"/>
    <w:rsid w:val="003A4F53"/>
    <w:rsid w:val="003A6141"/>
    <w:rsid w:val="003A72CD"/>
    <w:rsid w:val="003B0471"/>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6222"/>
    <w:rsid w:val="003D6FB8"/>
    <w:rsid w:val="003E1368"/>
    <w:rsid w:val="003E1A52"/>
    <w:rsid w:val="003E2217"/>
    <w:rsid w:val="003E4227"/>
    <w:rsid w:val="003E51F3"/>
    <w:rsid w:val="003E572A"/>
    <w:rsid w:val="003F073B"/>
    <w:rsid w:val="003F093D"/>
    <w:rsid w:val="003F1151"/>
    <w:rsid w:val="003F16B6"/>
    <w:rsid w:val="003F24C4"/>
    <w:rsid w:val="003F2F23"/>
    <w:rsid w:val="003F3D76"/>
    <w:rsid w:val="003F413C"/>
    <w:rsid w:val="003F4609"/>
    <w:rsid w:val="003F6253"/>
    <w:rsid w:val="003F79B2"/>
    <w:rsid w:val="00401623"/>
    <w:rsid w:val="004017C3"/>
    <w:rsid w:val="00402663"/>
    <w:rsid w:val="0040306E"/>
    <w:rsid w:val="0040333F"/>
    <w:rsid w:val="0040342F"/>
    <w:rsid w:val="00404C4A"/>
    <w:rsid w:val="0040541A"/>
    <w:rsid w:val="004057C2"/>
    <w:rsid w:val="00406A37"/>
    <w:rsid w:val="0041074E"/>
    <w:rsid w:val="0041179E"/>
    <w:rsid w:val="00411BAF"/>
    <w:rsid w:val="004129E0"/>
    <w:rsid w:val="0041308C"/>
    <w:rsid w:val="004140AB"/>
    <w:rsid w:val="0041552F"/>
    <w:rsid w:val="00415750"/>
    <w:rsid w:val="00415AAB"/>
    <w:rsid w:val="00415E30"/>
    <w:rsid w:val="00417661"/>
    <w:rsid w:val="004201A3"/>
    <w:rsid w:val="00420C3D"/>
    <w:rsid w:val="004220ED"/>
    <w:rsid w:val="00422573"/>
    <w:rsid w:val="00423C3B"/>
    <w:rsid w:val="00425843"/>
    <w:rsid w:val="00425C30"/>
    <w:rsid w:val="0043026A"/>
    <w:rsid w:val="004311A5"/>
    <w:rsid w:val="004356B0"/>
    <w:rsid w:val="00435B13"/>
    <w:rsid w:val="00437796"/>
    <w:rsid w:val="00437939"/>
    <w:rsid w:val="00437C24"/>
    <w:rsid w:val="00437F7A"/>
    <w:rsid w:val="00441696"/>
    <w:rsid w:val="00442423"/>
    <w:rsid w:val="00443437"/>
    <w:rsid w:val="00444741"/>
    <w:rsid w:val="0044640C"/>
    <w:rsid w:val="004472FA"/>
    <w:rsid w:val="00447C24"/>
    <w:rsid w:val="00450900"/>
    <w:rsid w:val="00452C84"/>
    <w:rsid w:val="004551EC"/>
    <w:rsid w:val="00456BB9"/>
    <w:rsid w:val="004578F1"/>
    <w:rsid w:val="00460A25"/>
    <w:rsid w:val="00461656"/>
    <w:rsid w:val="00463313"/>
    <w:rsid w:val="00463944"/>
    <w:rsid w:val="00464599"/>
    <w:rsid w:val="00466713"/>
    <w:rsid w:val="00467161"/>
    <w:rsid w:val="004703D3"/>
    <w:rsid w:val="004719DD"/>
    <w:rsid w:val="00472664"/>
    <w:rsid w:val="004734A1"/>
    <w:rsid w:val="00477371"/>
    <w:rsid w:val="00477570"/>
    <w:rsid w:val="0048022E"/>
    <w:rsid w:val="00480665"/>
    <w:rsid w:val="00480DDA"/>
    <w:rsid w:val="00480FA7"/>
    <w:rsid w:val="00481A9A"/>
    <w:rsid w:val="00482645"/>
    <w:rsid w:val="00482DAC"/>
    <w:rsid w:val="00483286"/>
    <w:rsid w:val="004839B1"/>
    <w:rsid w:val="0048551E"/>
    <w:rsid w:val="00485675"/>
    <w:rsid w:val="00485B5B"/>
    <w:rsid w:val="0048782A"/>
    <w:rsid w:val="004926E0"/>
    <w:rsid w:val="00493785"/>
    <w:rsid w:val="0049614E"/>
    <w:rsid w:val="00497D4E"/>
    <w:rsid w:val="004A4282"/>
    <w:rsid w:val="004A5555"/>
    <w:rsid w:val="004A5C8B"/>
    <w:rsid w:val="004A7B18"/>
    <w:rsid w:val="004A7D2B"/>
    <w:rsid w:val="004A7E23"/>
    <w:rsid w:val="004A7F50"/>
    <w:rsid w:val="004B001D"/>
    <w:rsid w:val="004B1B72"/>
    <w:rsid w:val="004B67DB"/>
    <w:rsid w:val="004B6A11"/>
    <w:rsid w:val="004B747F"/>
    <w:rsid w:val="004B7B1E"/>
    <w:rsid w:val="004C10BB"/>
    <w:rsid w:val="004C10CF"/>
    <w:rsid w:val="004C2E0A"/>
    <w:rsid w:val="004C3C68"/>
    <w:rsid w:val="004D0748"/>
    <w:rsid w:val="004D0EAC"/>
    <w:rsid w:val="004D64A5"/>
    <w:rsid w:val="004D65DA"/>
    <w:rsid w:val="004D7557"/>
    <w:rsid w:val="004D765A"/>
    <w:rsid w:val="004E1C2C"/>
    <w:rsid w:val="004E1C93"/>
    <w:rsid w:val="004E2588"/>
    <w:rsid w:val="004E390B"/>
    <w:rsid w:val="004E448F"/>
    <w:rsid w:val="004E608C"/>
    <w:rsid w:val="004E779C"/>
    <w:rsid w:val="004F0339"/>
    <w:rsid w:val="004F047F"/>
    <w:rsid w:val="004F5981"/>
    <w:rsid w:val="004F763C"/>
    <w:rsid w:val="004F7A31"/>
    <w:rsid w:val="004F7D5E"/>
    <w:rsid w:val="00500476"/>
    <w:rsid w:val="00504207"/>
    <w:rsid w:val="0050554A"/>
    <w:rsid w:val="00507394"/>
    <w:rsid w:val="00507451"/>
    <w:rsid w:val="00510D48"/>
    <w:rsid w:val="005119C9"/>
    <w:rsid w:val="00511A0E"/>
    <w:rsid w:val="005143CD"/>
    <w:rsid w:val="00514476"/>
    <w:rsid w:val="0051635A"/>
    <w:rsid w:val="00517953"/>
    <w:rsid w:val="00520E29"/>
    <w:rsid w:val="0052262E"/>
    <w:rsid w:val="005227B2"/>
    <w:rsid w:val="00522BF5"/>
    <w:rsid w:val="00522C1C"/>
    <w:rsid w:val="00523679"/>
    <w:rsid w:val="00526808"/>
    <w:rsid w:val="0053025C"/>
    <w:rsid w:val="00531000"/>
    <w:rsid w:val="00533F15"/>
    <w:rsid w:val="005354A4"/>
    <w:rsid w:val="00537018"/>
    <w:rsid w:val="00540A3F"/>
    <w:rsid w:val="00541B97"/>
    <w:rsid w:val="00545F0F"/>
    <w:rsid w:val="00546198"/>
    <w:rsid w:val="00552143"/>
    <w:rsid w:val="00552355"/>
    <w:rsid w:val="005526FE"/>
    <w:rsid w:val="00552BE2"/>
    <w:rsid w:val="00552BF3"/>
    <w:rsid w:val="00552C82"/>
    <w:rsid w:val="005554FE"/>
    <w:rsid w:val="00556203"/>
    <w:rsid w:val="0055742D"/>
    <w:rsid w:val="00557D90"/>
    <w:rsid w:val="005629FF"/>
    <w:rsid w:val="00564725"/>
    <w:rsid w:val="00565862"/>
    <w:rsid w:val="00566142"/>
    <w:rsid w:val="005662B0"/>
    <w:rsid w:val="00572CF3"/>
    <w:rsid w:val="00576728"/>
    <w:rsid w:val="00585BC1"/>
    <w:rsid w:val="00585C5F"/>
    <w:rsid w:val="00587E68"/>
    <w:rsid w:val="00592237"/>
    <w:rsid w:val="0059386A"/>
    <w:rsid w:val="005947A6"/>
    <w:rsid w:val="00595AEA"/>
    <w:rsid w:val="00596240"/>
    <w:rsid w:val="00596D34"/>
    <w:rsid w:val="005A2886"/>
    <w:rsid w:val="005A4B6C"/>
    <w:rsid w:val="005A5A31"/>
    <w:rsid w:val="005A6067"/>
    <w:rsid w:val="005A7D4D"/>
    <w:rsid w:val="005B1DD8"/>
    <w:rsid w:val="005B2D13"/>
    <w:rsid w:val="005B3222"/>
    <w:rsid w:val="005B379E"/>
    <w:rsid w:val="005B4CA2"/>
    <w:rsid w:val="005B4E50"/>
    <w:rsid w:val="005C241F"/>
    <w:rsid w:val="005C3B35"/>
    <w:rsid w:val="005C56AC"/>
    <w:rsid w:val="005D0548"/>
    <w:rsid w:val="005D1477"/>
    <w:rsid w:val="005D1562"/>
    <w:rsid w:val="005D315A"/>
    <w:rsid w:val="005D3973"/>
    <w:rsid w:val="005D43FF"/>
    <w:rsid w:val="005D449E"/>
    <w:rsid w:val="005D6939"/>
    <w:rsid w:val="005D7650"/>
    <w:rsid w:val="005D7782"/>
    <w:rsid w:val="005E4524"/>
    <w:rsid w:val="005E576B"/>
    <w:rsid w:val="005E7AEF"/>
    <w:rsid w:val="005F0057"/>
    <w:rsid w:val="005F392C"/>
    <w:rsid w:val="005F48D7"/>
    <w:rsid w:val="005F5A2C"/>
    <w:rsid w:val="005F624D"/>
    <w:rsid w:val="005F6275"/>
    <w:rsid w:val="005F75FC"/>
    <w:rsid w:val="006006F8"/>
    <w:rsid w:val="00603569"/>
    <w:rsid w:val="006040E9"/>
    <w:rsid w:val="0060799C"/>
    <w:rsid w:val="00610391"/>
    <w:rsid w:val="006105EE"/>
    <w:rsid w:val="00610DA9"/>
    <w:rsid w:val="00611772"/>
    <w:rsid w:val="00613CC6"/>
    <w:rsid w:val="00613E75"/>
    <w:rsid w:val="006164F1"/>
    <w:rsid w:val="00616D46"/>
    <w:rsid w:val="00616F1D"/>
    <w:rsid w:val="00617D8A"/>
    <w:rsid w:val="00620509"/>
    <w:rsid w:val="00620D7E"/>
    <w:rsid w:val="00621A53"/>
    <w:rsid w:val="00621E60"/>
    <w:rsid w:val="0062201F"/>
    <w:rsid w:val="0062231C"/>
    <w:rsid w:val="00622CED"/>
    <w:rsid w:val="0062527C"/>
    <w:rsid w:val="00626542"/>
    <w:rsid w:val="00626C15"/>
    <w:rsid w:val="00627105"/>
    <w:rsid w:val="006277A3"/>
    <w:rsid w:val="00631332"/>
    <w:rsid w:val="006332B6"/>
    <w:rsid w:val="006340FC"/>
    <w:rsid w:val="00637990"/>
    <w:rsid w:val="00637BFF"/>
    <w:rsid w:val="00637FE2"/>
    <w:rsid w:val="00641CAF"/>
    <w:rsid w:val="00646947"/>
    <w:rsid w:val="006475DC"/>
    <w:rsid w:val="00650D24"/>
    <w:rsid w:val="006519C1"/>
    <w:rsid w:val="0065630D"/>
    <w:rsid w:val="00657F59"/>
    <w:rsid w:val="0066030C"/>
    <w:rsid w:val="006610EF"/>
    <w:rsid w:val="00662ACF"/>
    <w:rsid w:val="006634D8"/>
    <w:rsid w:val="00663FBA"/>
    <w:rsid w:val="00665444"/>
    <w:rsid w:val="00666762"/>
    <w:rsid w:val="00667840"/>
    <w:rsid w:val="00670C74"/>
    <w:rsid w:val="006712CE"/>
    <w:rsid w:val="006721F1"/>
    <w:rsid w:val="00672B76"/>
    <w:rsid w:val="00674154"/>
    <w:rsid w:val="006744F7"/>
    <w:rsid w:val="0067581D"/>
    <w:rsid w:val="006817D5"/>
    <w:rsid w:val="006818DB"/>
    <w:rsid w:val="0068228D"/>
    <w:rsid w:val="006831B6"/>
    <w:rsid w:val="00684A9B"/>
    <w:rsid w:val="00691A38"/>
    <w:rsid w:val="00692892"/>
    <w:rsid w:val="00692C36"/>
    <w:rsid w:val="006947DF"/>
    <w:rsid w:val="006951B5"/>
    <w:rsid w:val="0069524B"/>
    <w:rsid w:val="00696030"/>
    <w:rsid w:val="00697C03"/>
    <w:rsid w:val="006A00DA"/>
    <w:rsid w:val="006A1F85"/>
    <w:rsid w:val="006A210C"/>
    <w:rsid w:val="006A2B28"/>
    <w:rsid w:val="006A4D56"/>
    <w:rsid w:val="006A59A2"/>
    <w:rsid w:val="006A5ECF"/>
    <w:rsid w:val="006A60A9"/>
    <w:rsid w:val="006A669E"/>
    <w:rsid w:val="006B12E8"/>
    <w:rsid w:val="006B1B75"/>
    <w:rsid w:val="006B2014"/>
    <w:rsid w:val="006B2340"/>
    <w:rsid w:val="006B324C"/>
    <w:rsid w:val="006B43D2"/>
    <w:rsid w:val="006B449D"/>
    <w:rsid w:val="006B5088"/>
    <w:rsid w:val="006B5A78"/>
    <w:rsid w:val="006B5C0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4FEE"/>
    <w:rsid w:val="006E6356"/>
    <w:rsid w:val="006E67FB"/>
    <w:rsid w:val="006E6C8E"/>
    <w:rsid w:val="006F132D"/>
    <w:rsid w:val="006F3003"/>
    <w:rsid w:val="006F33D3"/>
    <w:rsid w:val="006F3A48"/>
    <w:rsid w:val="006F3DB1"/>
    <w:rsid w:val="006F4515"/>
    <w:rsid w:val="006F49B6"/>
    <w:rsid w:val="006F542E"/>
    <w:rsid w:val="006F5A99"/>
    <w:rsid w:val="007002AA"/>
    <w:rsid w:val="00700921"/>
    <w:rsid w:val="00700E1F"/>
    <w:rsid w:val="00705D43"/>
    <w:rsid w:val="0070628E"/>
    <w:rsid w:val="00707A12"/>
    <w:rsid w:val="0071054C"/>
    <w:rsid w:val="0071116F"/>
    <w:rsid w:val="00711489"/>
    <w:rsid w:val="00711E10"/>
    <w:rsid w:val="00712F7B"/>
    <w:rsid w:val="00713DFB"/>
    <w:rsid w:val="00714916"/>
    <w:rsid w:val="00714D2D"/>
    <w:rsid w:val="00715EC6"/>
    <w:rsid w:val="00715F83"/>
    <w:rsid w:val="00717CEF"/>
    <w:rsid w:val="0072021A"/>
    <w:rsid w:val="00722284"/>
    <w:rsid w:val="0072296C"/>
    <w:rsid w:val="00722E81"/>
    <w:rsid w:val="00723FB7"/>
    <w:rsid w:val="00730ACA"/>
    <w:rsid w:val="00730C03"/>
    <w:rsid w:val="0073126B"/>
    <w:rsid w:val="00732152"/>
    <w:rsid w:val="00733E6E"/>
    <w:rsid w:val="007344A9"/>
    <w:rsid w:val="00734575"/>
    <w:rsid w:val="00735CFC"/>
    <w:rsid w:val="00735D71"/>
    <w:rsid w:val="00736148"/>
    <w:rsid w:val="00736B32"/>
    <w:rsid w:val="007401E7"/>
    <w:rsid w:val="00743156"/>
    <w:rsid w:val="00745E15"/>
    <w:rsid w:val="007475EE"/>
    <w:rsid w:val="007478D2"/>
    <w:rsid w:val="00751019"/>
    <w:rsid w:val="00757520"/>
    <w:rsid w:val="007577E7"/>
    <w:rsid w:val="007605A9"/>
    <w:rsid w:val="0076167D"/>
    <w:rsid w:val="0076289B"/>
    <w:rsid w:val="00763E0D"/>
    <w:rsid w:val="0076475D"/>
    <w:rsid w:val="007649AC"/>
    <w:rsid w:val="00766EBB"/>
    <w:rsid w:val="007722FA"/>
    <w:rsid w:val="0077380F"/>
    <w:rsid w:val="007743CA"/>
    <w:rsid w:val="00776403"/>
    <w:rsid w:val="00777B4C"/>
    <w:rsid w:val="00780A91"/>
    <w:rsid w:val="00781084"/>
    <w:rsid w:val="00781923"/>
    <w:rsid w:val="00784009"/>
    <w:rsid w:val="00784CB0"/>
    <w:rsid w:val="0078524F"/>
    <w:rsid w:val="00785558"/>
    <w:rsid w:val="007868B0"/>
    <w:rsid w:val="00786F12"/>
    <w:rsid w:val="0078751B"/>
    <w:rsid w:val="007902F5"/>
    <w:rsid w:val="00790968"/>
    <w:rsid w:val="00790CF3"/>
    <w:rsid w:val="00794717"/>
    <w:rsid w:val="00795A02"/>
    <w:rsid w:val="0079648C"/>
    <w:rsid w:val="00797105"/>
    <w:rsid w:val="007978CE"/>
    <w:rsid w:val="00797D07"/>
    <w:rsid w:val="007A0729"/>
    <w:rsid w:val="007A3C25"/>
    <w:rsid w:val="007A4717"/>
    <w:rsid w:val="007A59AB"/>
    <w:rsid w:val="007A7508"/>
    <w:rsid w:val="007B7F5C"/>
    <w:rsid w:val="007C1C1A"/>
    <w:rsid w:val="007C1EAE"/>
    <w:rsid w:val="007C2E80"/>
    <w:rsid w:val="007C3DF3"/>
    <w:rsid w:val="007C47D1"/>
    <w:rsid w:val="007C5873"/>
    <w:rsid w:val="007C5CBD"/>
    <w:rsid w:val="007C671F"/>
    <w:rsid w:val="007D0A59"/>
    <w:rsid w:val="007D0D89"/>
    <w:rsid w:val="007D52A8"/>
    <w:rsid w:val="007D52CD"/>
    <w:rsid w:val="007D5FAC"/>
    <w:rsid w:val="007D6479"/>
    <w:rsid w:val="007D7BC7"/>
    <w:rsid w:val="007D7FEF"/>
    <w:rsid w:val="007E2EBE"/>
    <w:rsid w:val="007E2F82"/>
    <w:rsid w:val="007E3568"/>
    <w:rsid w:val="007E543F"/>
    <w:rsid w:val="007E552C"/>
    <w:rsid w:val="007F0464"/>
    <w:rsid w:val="007F141A"/>
    <w:rsid w:val="007F2D72"/>
    <w:rsid w:val="007F3D00"/>
    <w:rsid w:val="007F3D98"/>
    <w:rsid w:val="007F4654"/>
    <w:rsid w:val="007F6FA7"/>
    <w:rsid w:val="007F794E"/>
    <w:rsid w:val="00801FBF"/>
    <w:rsid w:val="00803D3C"/>
    <w:rsid w:val="0080591C"/>
    <w:rsid w:val="0081037F"/>
    <w:rsid w:val="008109D2"/>
    <w:rsid w:val="008111F7"/>
    <w:rsid w:val="00813477"/>
    <w:rsid w:val="00814876"/>
    <w:rsid w:val="00814B12"/>
    <w:rsid w:val="008152E2"/>
    <w:rsid w:val="008169FD"/>
    <w:rsid w:val="00821CB7"/>
    <w:rsid w:val="00821FFD"/>
    <w:rsid w:val="008220BA"/>
    <w:rsid w:val="0082252B"/>
    <w:rsid w:val="008236DB"/>
    <w:rsid w:val="00823E33"/>
    <w:rsid w:val="008248B3"/>
    <w:rsid w:val="00827A4C"/>
    <w:rsid w:val="00830E6E"/>
    <w:rsid w:val="0083138A"/>
    <w:rsid w:val="00833FFC"/>
    <w:rsid w:val="00834277"/>
    <w:rsid w:val="008346FE"/>
    <w:rsid w:val="00837C07"/>
    <w:rsid w:val="00840686"/>
    <w:rsid w:val="00842E41"/>
    <w:rsid w:val="0084478C"/>
    <w:rsid w:val="008465C2"/>
    <w:rsid w:val="00847207"/>
    <w:rsid w:val="00847371"/>
    <w:rsid w:val="00847915"/>
    <w:rsid w:val="008508A7"/>
    <w:rsid w:val="008509FE"/>
    <w:rsid w:val="0085211F"/>
    <w:rsid w:val="00853C48"/>
    <w:rsid w:val="00853DFF"/>
    <w:rsid w:val="0085573E"/>
    <w:rsid w:val="00861129"/>
    <w:rsid w:val="00865DB7"/>
    <w:rsid w:val="008661E8"/>
    <w:rsid w:val="0086668C"/>
    <w:rsid w:val="008709E1"/>
    <w:rsid w:val="00871AEF"/>
    <w:rsid w:val="00872F1F"/>
    <w:rsid w:val="008738A6"/>
    <w:rsid w:val="00873FDE"/>
    <w:rsid w:val="00873FFC"/>
    <w:rsid w:val="008744DC"/>
    <w:rsid w:val="008754B1"/>
    <w:rsid w:val="00877C5C"/>
    <w:rsid w:val="00881142"/>
    <w:rsid w:val="00881AB0"/>
    <w:rsid w:val="00881FB4"/>
    <w:rsid w:val="00884C1F"/>
    <w:rsid w:val="00884D9A"/>
    <w:rsid w:val="008900A0"/>
    <w:rsid w:val="0089106B"/>
    <w:rsid w:val="008926F5"/>
    <w:rsid w:val="00893F4F"/>
    <w:rsid w:val="00894645"/>
    <w:rsid w:val="00894D7F"/>
    <w:rsid w:val="0089500F"/>
    <w:rsid w:val="008960AB"/>
    <w:rsid w:val="00896BB7"/>
    <w:rsid w:val="008972FD"/>
    <w:rsid w:val="008A02F5"/>
    <w:rsid w:val="008A14AB"/>
    <w:rsid w:val="008A321F"/>
    <w:rsid w:val="008A39DF"/>
    <w:rsid w:val="008A41EB"/>
    <w:rsid w:val="008A6840"/>
    <w:rsid w:val="008B0B83"/>
    <w:rsid w:val="008B3077"/>
    <w:rsid w:val="008B3765"/>
    <w:rsid w:val="008C0020"/>
    <w:rsid w:val="008C10D8"/>
    <w:rsid w:val="008C144B"/>
    <w:rsid w:val="008C4B4E"/>
    <w:rsid w:val="008C4EC6"/>
    <w:rsid w:val="008C5BDB"/>
    <w:rsid w:val="008C5BDF"/>
    <w:rsid w:val="008C67F8"/>
    <w:rsid w:val="008C77DF"/>
    <w:rsid w:val="008D12CF"/>
    <w:rsid w:val="008D1981"/>
    <w:rsid w:val="008D1F63"/>
    <w:rsid w:val="008D2C83"/>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7FC4"/>
    <w:rsid w:val="008F00C5"/>
    <w:rsid w:val="008F18F6"/>
    <w:rsid w:val="008F27E6"/>
    <w:rsid w:val="008F3832"/>
    <w:rsid w:val="008F3E40"/>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3965"/>
    <w:rsid w:val="009243AC"/>
    <w:rsid w:val="0092721C"/>
    <w:rsid w:val="009302BC"/>
    <w:rsid w:val="009302E2"/>
    <w:rsid w:val="009305D2"/>
    <w:rsid w:val="00930F17"/>
    <w:rsid w:val="00931BA5"/>
    <w:rsid w:val="00932637"/>
    <w:rsid w:val="00934021"/>
    <w:rsid w:val="00934830"/>
    <w:rsid w:val="00935252"/>
    <w:rsid w:val="00936E3B"/>
    <w:rsid w:val="00942FE6"/>
    <w:rsid w:val="00943762"/>
    <w:rsid w:val="00943D55"/>
    <w:rsid w:val="009441C5"/>
    <w:rsid w:val="00944B21"/>
    <w:rsid w:val="00944F62"/>
    <w:rsid w:val="009473FE"/>
    <w:rsid w:val="00951C1B"/>
    <w:rsid w:val="0095244B"/>
    <w:rsid w:val="00952BB4"/>
    <w:rsid w:val="00954550"/>
    <w:rsid w:val="00956513"/>
    <w:rsid w:val="00956EF4"/>
    <w:rsid w:val="00957B12"/>
    <w:rsid w:val="00960E03"/>
    <w:rsid w:val="00963E09"/>
    <w:rsid w:val="00966797"/>
    <w:rsid w:val="00967F78"/>
    <w:rsid w:val="00970C17"/>
    <w:rsid w:val="0097160A"/>
    <w:rsid w:val="00972A26"/>
    <w:rsid w:val="009772D5"/>
    <w:rsid w:val="00980230"/>
    <w:rsid w:val="0098055C"/>
    <w:rsid w:val="00980AE6"/>
    <w:rsid w:val="0098171A"/>
    <w:rsid w:val="00982C89"/>
    <w:rsid w:val="00987CEF"/>
    <w:rsid w:val="00990A91"/>
    <w:rsid w:val="00990BFB"/>
    <w:rsid w:val="00992262"/>
    <w:rsid w:val="00993A92"/>
    <w:rsid w:val="009948F7"/>
    <w:rsid w:val="0099682B"/>
    <w:rsid w:val="009A0CB9"/>
    <w:rsid w:val="009A4472"/>
    <w:rsid w:val="009A723F"/>
    <w:rsid w:val="009B3077"/>
    <w:rsid w:val="009B4732"/>
    <w:rsid w:val="009B5355"/>
    <w:rsid w:val="009B5D2C"/>
    <w:rsid w:val="009B5E85"/>
    <w:rsid w:val="009B7C1E"/>
    <w:rsid w:val="009B7FB8"/>
    <w:rsid w:val="009C018C"/>
    <w:rsid w:val="009C4FC6"/>
    <w:rsid w:val="009C6CAB"/>
    <w:rsid w:val="009D0A67"/>
    <w:rsid w:val="009D0BDD"/>
    <w:rsid w:val="009D30D9"/>
    <w:rsid w:val="009D4CB2"/>
    <w:rsid w:val="009D4DA2"/>
    <w:rsid w:val="009D6922"/>
    <w:rsid w:val="009E1A9A"/>
    <w:rsid w:val="009E23B1"/>
    <w:rsid w:val="009E375D"/>
    <w:rsid w:val="009E45D0"/>
    <w:rsid w:val="009E6F30"/>
    <w:rsid w:val="009F06CE"/>
    <w:rsid w:val="009F25A3"/>
    <w:rsid w:val="009F29B2"/>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2EA"/>
    <w:rsid w:val="00A31753"/>
    <w:rsid w:val="00A31C4C"/>
    <w:rsid w:val="00A332A0"/>
    <w:rsid w:val="00A33CC4"/>
    <w:rsid w:val="00A346EC"/>
    <w:rsid w:val="00A346FD"/>
    <w:rsid w:val="00A3529C"/>
    <w:rsid w:val="00A3632A"/>
    <w:rsid w:val="00A36D07"/>
    <w:rsid w:val="00A36D9A"/>
    <w:rsid w:val="00A40A2B"/>
    <w:rsid w:val="00A42515"/>
    <w:rsid w:val="00A42BC4"/>
    <w:rsid w:val="00A4334E"/>
    <w:rsid w:val="00A43640"/>
    <w:rsid w:val="00A43F31"/>
    <w:rsid w:val="00A441CE"/>
    <w:rsid w:val="00A44750"/>
    <w:rsid w:val="00A46220"/>
    <w:rsid w:val="00A46DA5"/>
    <w:rsid w:val="00A512D9"/>
    <w:rsid w:val="00A513FD"/>
    <w:rsid w:val="00A51D42"/>
    <w:rsid w:val="00A54A51"/>
    <w:rsid w:val="00A560A6"/>
    <w:rsid w:val="00A56335"/>
    <w:rsid w:val="00A56B4D"/>
    <w:rsid w:val="00A6110E"/>
    <w:rsid w:val="00A61E93"/>
    <w:rsid w:val="00A6304F"/>
    <w:rsid w:val="00A66067"/>
    <w:rsid w:val="00A669C1"/>
    <w:rsid w:val="00A66F4B"/>
    <w:rsid w:val="00A72112"/>
    <w:rsid w:val="00A72F6A"/>
    <w:rsid w:val="00A73A48"/>
    <w:rsid w:val="00A75943"/>
    <w:rsid w:val="00A7625D"/>
    <w:rsid w:val="00A77FD7"/>
    <w:rsid w:val="00A817D4"/>
    <w:rsid w:val="00A81FBB"/>
    <w:rsid w:val="00A821D0"/>
    <w:rsid w:val="00A82AD6"/>
    <w:rsid w:val="00A82EAB"/>
    <w:rsid w:val="00A834B1"/>
    <w:rsid w:val="00A84F36"/>
    <w:rsid w:val="00A8670C"/>
    <w:rsid w:val="00A867CB"/>
    <w:rsid w:val="00A87F97"/>
    <w:rsid w:val="00A91007"/>
    <w:rsid w:val="00A9196D"/>
    <w:rsid w:val="00A92E86"/>
    <w:rsid w:val="00A96138"/>
    <w:rsid w:val="00A962FD"/>
    <w:rsid w:val="00A96858"/>
    <w:rsid w:val="00A969FF"/>
    <w:rsid w:val="00AA0CDA"/>
    <w:rsid w:val="00AA1F6E"/>
    <w:rsid w:val="00AA370E"/>
    <w:rsid w:val="00AA37F8"/>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C0403"/>
    <w:rsid w:val="00AC1D1B"/>
    <w:rsid w:val="00AC2218"/>
    <w:rsid w:val="00AC6326"/>
    <w:rsid w:val="00AC67C7"/>
    <w:rsid w:val="00AD3AEE"/>
    <w:rsid w:val="00AD6A7E"/>
    <w:rsid w:val="00AE0219"/>
    <w:rsid w:val="00AE1233"/>
    <w:rsid w:val="00AE1E9B"/>
    <w:rsid w:val="00AE23FD"/>
    <w:rsid w:val="00AE3990"/>
    <w:rsid w:val="00AE6369"/>
    <w:rsid w:val="00AE63DE"/>
    <w:rsid w:val="00AF1F50"/>
    <w:rsid w:val="00AF26B3"/>
    <w:rsid w:val="00AF55EC"/>
    <w:rsid w:val="00AF65A2"/>
    <w:rsid w:val="00AF6936"/>
    <w:rsid w:val="00AF771D"/>
    <w:rsid w:val="00B00AB4"/>
    <w:rsid w:val="00B00CD9"/>
    <w:rsid w:val="00B014A0"/>
    <w:rsid w:val="00B0153F"/>
    <w:rsid w:val="00B029C2"/>
    <w:rsid w:val="00B03135"/>
    <w:rsid w:val="00B04178"/>
    <w:rsid w:val="00B048CC"/>
    <w:rsid w:val="00B04A34"/>
    <w:rsid w:val="00B04AFA"/>
    <w:rsid w:val="00B06FE2"/>
    <w:rsid w:val="00B07095"/>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434"/>
    <w:rsid w:val="00B25A20"/>
    <w:rsid w:val="00B26902"/>
    <w:rsid w:val="00B26C68"/>
    <w:rsid w:val="00B30171"/>
    <w:rsid w:val="00B302F5"/>
    <w:rsid w:val="00B30C99"/>
    <w:rsid w:val="00B33E5B"/>
    <w:rsid w:val="00B355AB"/>
    <w:rsid w:val="00B36F20"/>
    <w:rsid w:val="00B37719"/>
    <w:rsid w:val="00B40729"/>
    <w:rsid w:val="00B42B5E"/>
    <w:rsid w:val="00B43266"/>
    <w:rsid w:val="00B45827"/>
    <w:rsid w:val="00B461F9"/>
    <w:rsid w:val="00B474D0"/>
    <w:rsid w:val="00B52167"/>
    <w:rsid w:val="00B531BB"/>
    <w:rsid w:val="00B53218"/>
    <w:rsid w:val="00B546E3"/>
    <w:rsid w:val="00B55087"/>
    <w:rsid w:val="00B55158"/>
    <w:rsid w:val="00B559EC"/>
    <w:rsid w:val="00B55E04"/>
    <w:rsid w:val="00B5600C"/>
    <w:rsid w:val="00B569DE"/>
    <w:rsid w:val="00B57069"/>
    <w:rsid w:val="00B57CE0"/>
    <w:rsid w:val="00B61596"/>
    <w:rsid w:val="00B64BC3"/>
    <w:rsid w:val="00B661C0"/>
    <w:rsid w:val="00B66FDF"/>
    <w:rsid w:val="00B70712"/>
    <w:rsid w:val="00B70BB7"/>
    <w:rsid w:val="00B744CF"/>
    <w:rsid w:val="00B75363"/>
    <w:rsid w:val="00B766EE"/>
    <w:rsid w:val="00B8029F"/>
    <w:rsid w:val="00B8226C"/>
    <w:rsid w:val="00B851ED"/>
    <w:rsid w:val="00B856E6"/>
    <w:rsid w:val="00B86940"/>
    <w:rsid w:val="00B86DF8"/>
    <w:rsid w:val="00B8706D"/>
    <w:rsid w:val="00B91CDD"/>
    <w:rsid w:val="00B92B28"/>
    <w:rsid w:val="00B9722B"/>
    <w:rsid w:val="00B972CE"/>
    <w:rsid w:val="00BA0166"/>
    <w:rsid w:val="00BA1570"/>
    <w:rsid w:val="00BA2BDC"/>
    <w:rsid w:val="00BA3F55"/>
    <w:rsid w:val="00BA4270"/>
    <w:rsid w:val="00BA508D"/>
    <w:rsid w:val="00BA5D31"/>
    <w:rsid w:val="00BB0F3A"/>
    <w:rsid w:val="00BB1D52"/>
    <w:rsid w:val="00BB1F7B"/>
    <w:rsid w:val="00BB2086"/>
    <w:rsid w:val="00BB5974"/>
    <w:rsid w:val="00BB652B"/>
    <w:rsid w:val="00BC15E1"/>
    <w:rsid w:val="00BC1B9A"/>
    <w:rsid w:val="00BC47DD"/>
    <w:rsid w:val="00BC538C"/>
    <w:rsid w:val="00BC5E89"/>
    <w:rsid w:val="00BC67EE"/>
    <w:rsid w:val="00BD222E"/>
    <w:rsid w:val="00BD4BE6"/>
    <w:rsid w:val="00BD6961"/>
    <w:rsid w:val="00BE0A11"/>
    <w:rsid w:val="00BE0E84"/>
    <w:rsid w:val="00BE1ECE"/>
    <w:rsid w:val="00BE249A"/>
    <w:rsid w:val="00BE3F9A"/>
    <w:rsid w:val="00BE4F0A"/>
    <w:rsid w:val="00BE573B"/>
    <w:rsid w:val="00BE60AA"/>
    <w:rsid w:val="00BF0A32"/>
    <w:rsid w:val="00BF1B0B"/>
    <w:rsid w:val="00BF264A"/>
    <w:rsid w:val="00BF35F6"/>
    <w:rsid w:val="00BF5E90"/>
    <w:rsid w:val="00BF6FE2"/>
    <w:rsid w:val="00BF7470"/>
    <w:rsid w:val="00BF7C3D"/>
    <w:rsid w:val="00C006F0"/>
    <w:rsid w:val="00C015AA"/>
    <w:rsid w:val="00C062D0"/>
    <w:rsid w:val="00C1294A"/>
    <w:rsid w:val="00C1681D"/>
    <w:rsid w:val="00C16B79"/>
    <w:rsid w:val="00C17D57"/>
    <w:rsid w:val="00C214AD"/>
    <w:rsid w:val="00C21BD8"/>
    <w:rsid w:val="00C24629"/>
    <w:rsid w:val="00C3003A"/>
    <w:rsid w:val="00C31819"/>
    <w:rsid w:val="00C31825"/>
    <w:rsid w:val="00C31A61"/>
    <w:rsid w:val="00C32017"/>
    <w:rsid w:val="00C33BE7"/>
    <w:rsid w:val="00C35694"/>
    <w:rsid w:val="00C404ED"/>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6D72"/>
    <w:rsid w:val="00C5794A"/>
    <w:rsid w:val="00C61197"/>
    <w:rsid w:val="00C624E8"/>
    <w:rsid w:val="00C62EF1"/>
    <w:rsid w:val="00C65F8F"/>
    <w:rsid w:val="00C666CE"/>
    <w:rsid w:val="00C6714F"/>
    <w:rsid w:val="00C674FD"/>
    <w:rsid w:val="00C675D7"/>
    <w:rsid w:val="00C7077B"/>
    <w:rsid w:val="00C729CD"/>
    <w:rsid w:val="00C73CBE"/>
    <w:rsid w:val="00C7631A"/>
    <w:rsid w:val="00C8251B"/>
    <w:rsid w:val="00C82AFE"/>
    <w:rsid w:val="00C8350E"/>
    <w:rsid w:val="00C86370"/>
    <w:rsid w:val="00C866C5"/>
    <w:rsid w:val="00C86A91"/>
    <w:rsid w:val="00C8703B"/>
    <w:rsid w:val="00C905CD"/>
    <w:rsid w:val="00C90997"/>
    <w:rsid w:val="00C92654"/>
    <w:rsid w:val="00C926CE"/>
    <w:rsid w:val="00C92D00"/>
    <w:rsid w:val="00C938A2"/>
    <w:rsid w:val="00C96DDA"/>
    <w:rsid w:val="00CA3091"/>
    <w:rsid w:val="00CA526E"/>
    <w:rsid w:val="00CA5861"/>
    <w:rsid w:val="00CA7DF1"/>
    <w:rsid w:val="00CB063E"/>
    <w:rsid w:val="00CB46CA"/>
    <w:rsid w:val="00CB4EC5"/>
    <w:rsid w:val="00CB52A4"/>
    <w:rsid w:val="00CB64D4"/>
    <w:rsid w:val="00CB7BA1"/>
    <w:rsid w:val="00CC0C69"/>
    <w:rsid w:val="00CC31B6"/>
    <w:rsid w:val="00CC42E0"/>
    <w:rsid w:val="00CC4AC7"/>
    <w:rsid w:val="00CC6087"/>
    <w:rsid w:val="00CC7630"/>
    <w:rsid w:val="00CC7C8D"/>
    <w:rsid w:val="00CD0071"/>
    <w:rsid w:val="00CD1EC5"/>
    <w:rsid w:val="00CD2FD4"/>
    <w:rsid w:val="00CD346D"/>
    <w:rsid w:val="00CD4000"/>
    <w:rsid w:val="00CD65F7"/>
    <w:rsid w:val="00CD688D"/>
    <w:rsid w:val="00CD6EF8"/>
    <w:rsid w:val="00CD7375"/>
    <w:rsid w:val="00CE2071"/>
    <w:rsid w:val="00CE5E68"/>
    <w:rsid w:val="00CE656F"/>
    <w:rsid w:val="00CE68FC"/>
    <w:rsid w:val="00CE7222"/>
    <w:rsid w:val="00CF109F"/>
    <w:rsid w:val="00CF1C41"/>
    <w:rsid w:val="00CF447A"/>
    <w:rsid w:val="00CF4BE7"/>
    <w:rsid w:val="00CF5A1E"/>
    <w:rsid w:val="00CF6285"/>
    <w:rsid w:val="00D01F8B"/>
    <w:rsid w:val="00D0286D"/>
    <w:rsid w:val="00D0390E"/>
    <w:rsid w:val="00D049D3"/>
    <w:rsid w:val="00D04E98"/>
    <w:rsid w:val="00D05476"/>
    <w:rsid w:val="00D06517"/>
    <w:rsid w:val="00D06A73"/>
    <w:rsid w:val="00D07EA6"/>
    <w:rsid w:val="00D118B2"/>
    <w:rsid w:val="00D11C4A"/>
    <w:rsid w:val="00D13768"/>
    <w:rsid w:val="00D14795"/>
    <w:rsid w:val="00D15356"/>
    <w:rsid w:val="00D16B57"/>
    <w:rsid w:val="00D21726"/>
    <w:rsid w:val="00D21DC1"/>
    <w:rsid w:val="00D22810"/>
    <w:rsid w:val="00D22A42"/>
    <w:rsid w:val="00D22D88"/>
    <w:rsid w:val="00D243D3"/>
    <w:rsid w:val="00D26C2F"/>
    <w:rsid w:val="00D34FD3"/>
    <w:rsid w:val="00D35E01"/>
    <w:rsid w:val="00D36556"/>
    <w:rsid w:val="00D377DE"/>
    <w:rsid w:val="00D417FD"/>
    <w:rsid w:val="00D41D0F"/>
    <w:rsid w:val="00D43E03"/>
    <w:rsid w:val="00D44C57"/>
    <w:rsid w:val="00D44D36"/>
    <w:rsid w:val="00D45438"/>
    <w:rsid w:val="00D46B14"/>
    <w:rsid w:val="00D46CB7"/>
    <w:rsid w:val="00D46EC5"/>
    <w:rsid w:val="00D47B2F"/>
    <w:rsid w:val="00D47F12"/>
    <w:rsid w:val="00D519C5"/>
    <w:rsid w:val="00D51ECF"/>
    <w:rsid w:val="00D52A58"/>
    <w:rsid w:val="00D53ED9"/>
    <w:rsid w:val="00D564CA"/>
    <w:rsid w:val="00D6024C"/>
    <w:rsid w:val="00D61761"/>
    <w:rsid w:val="00D63C15"/>
    <w:rsid w:val="00D64928"/>
    <w:rsid w:val="00D70444"/>
    <w:rsid w:val="00D70DB5"/>
    <w:rsid w:val="00D75CED"/>
    <w:rsid w:val="00D805FB"/>
    <w:rsid w:val="00D80D4D"/>
    <w:rsid w:val="00D81F1F"/>
    <w:rsid w:val="00D8279E"/>
    <w:rsid w:val="00D83ED0"/>
    <w:rsid w:val="00D84206"/>
    <w:rsid w:val="00D848A7"/>
    <w:rsid w:val="00D850DA"/>
    <w:rsid w:val="00D85520"/>
    <w:rsid w:val="00D860C3"/>
    <w:rsid w:val="00D86291"/>
    <w:rsid w:val="00D86770"/>
    <w:rsid w:val="00D87F19"/>
    <w:rsid w:val="00D90A28"/>
    <w:rsid w:val="00D943EA"/>
    <w:rsid w:val="00D96690"/>
    <w:rsid w:val="00D974D3"/>
    <w:rsid w:val="00D975E7"/>
    <w:rsid w:val="00D97757"/>
    <w:rsid w:val="00DA0916"/>
    <w:rsid w:val="00DA2723"/>
    <w:rsid w:val="00DA5080"/>
    <w:rsid w:val="00DA570D"/>
    <w:rsid w:val="00DA6452"/>
    <w:rsid w:val="00DA695E"/>
    <w:rsid w:val="00DA6ADA"/>
    <w:rsid w:val="00DA6C53"/>
    <w:rsid w:val="00DA7DC5"/>
    <w:rsid w:val="00DB02AD"/>
    <w:rsid w:val="00DB071D"/>
    <w:rsid w:val="00DB2081"/>
    <w:rsid w:val="00DB2A0E"/>
    <w:rsid w:val="00DB3635"/>
    <w:rsid w:val="00DB4AD1"/>
    <w:rsid w:val="00DC0B85"/>
    <w:rsid w:val="00DC18B4"/>
    <w:rsid w:val="00DC23C5"/>
    <w:rsid w:val="00DC2D2C"/>
    <w:rsid w:val="00DC6751"/>
    <w:rsid w:val="00DC7051"/>
    <w:rsid w:val="00DD0DB2"/>
    <w:rsid w:val="00DD1196"/>
    <w:rsid w:val="00DD1D64"/>
    <w:rsid w:val="00DD6B1F"/>
    <w:rsid w:val="00DD759C"/>
    <w:rsid w:val="00DD799E"/>
    <w:rsid w:val="00DE099D"/>
    <w:rsid w:val="00DE0AE4"/>
    <w:rsid w:val="00DE0BB8"/>
    <w:rsid w:val="00DE3399"/>
    <w:rsid w:val="00DE41DB"/>
    <w:rsid w:val="00DF27E2"/>
    <w:rsid w:val="00DF2896"/>
    <w:rsid w:val="00DF637A"/>
    <w:rsid w:val="00DF74C6"/>
    <w:rsid w:val="00E00B59"/>
    <w:rsid w:val="00E029A1"/>
    <w:rsid w:val="00E02D97"/>
    <w:rsid w:val="00E0577E"/>
    <w:rsid w:val="00E07816"/>
    <w:rsid w:val="00E117CD"/>
    <w:rsid w:val="00E11D84"/>
    <w:rsid w:val="00E1286F"/>
    <w:rsid w:val="00E12AFA"/>
    <w:rsid w:val="00E12B6B"/>
    <w:rsid w:val="00E13523"/>
    <w:rsid w:val="00E14A6F"/>
    <w:rsid w:val="00E15E5F"/>
    <w:rsid w:val="00E167EC"/>
    <w:rsid w:val="00E2565F"/>
    <w:rsid w:val="00E34A48"/>
    <w:rsid w:val="00E3574E"/>
    <w:rsid w:val="00E363D5"/>
    <w:rsid w:val="00E36957"/>
    <w:rsid w:val="00E373F8"/>
    <w:rsid w:val="00E37982"/>
    <w:rsid w:val="00E379D9"/>
    <w:rsid w:val="00E41376"/>
    <w:rsid w:val="00E42FC6"/>
    <w:rsid w:val="00E43F1F"/>
    <w:rsid w:val="00E4494C"/>
    <w:rsid w:val="00E45B25"/>
    <w:rsid w:val="00E46C02"/>
    <w:rsid w:val="00E502BA"/>
    <w:rsid w:val="00E511AC"/>
    <w:rsid w:val="00E5360E"/>
    <w:rsid w:val="00E61740"/>
    <w:rsid w:val="00E617B0"/>
    <w:rsid w:val="00E61D9B"/>
    <w:rsid w:val="00E6205C"/>
    <w:rsid w:val="00E6252B"/>
    <w:rsid w:val="00E64653"/>
    <w:rsid w:val="00E65BBF"/>
    <w:rsid w:val="00E66729"/>
    <w:rsid w:val="00E67A36"/>
    <w:rsid w:val="00E71C71"/>
    <w:rsid w:val="00E73AAB"/>
    <w:rsid w:val="00E746D4"/>
    <w:rsid w:val="00E749A3"/>
    <w:rsid w:val="00E749A5"/>
    <w:rsid w:val="00E74D1E"/>
    <w:rsid w:val="00E75779"/>
    <w:rsid w:val="00E7641F"/>
    <w:rsid w:val="00E811D2"/>
    <w:rsid w:val="00E867B8"/>
    <w:rsid w:val="00E87DB5"/>
    <w:rsid w:val="00E922E2"/>
    <w:rsid w:val="00E94C27"/>
    <w:rsid w:val="00E95454"/>
    <w:rsid w:val="00E9548A"/>
    <w:rsid w:val="00EA185B"/>
    <w:rsid w:val="00EA318F"/>
    <w:rsid w:val="00EA384C"/>
    <w:rsid w:val="00EA3A97"/>
    <w:rsid w:val="00EA4049"/>
    <w:rsid w:val="00EA6C34"/>
    <w:rsid w:val="00EA78A8"/>
    <w:rsid w:val="00EA7D16"/>
    <w:rsid w:val="00EB0E3E"/>
    <w:rsid w:val="00EB1064"/>
    <w:rsid w:val="00EB12A4"/>
    <w:rsid w:val="00EB16BB"/>
    <w:rsid w:val="00EB1980"/>
    <w:rsid w:val="00EB2A53"/>
    <w:rsid w:val="00EB3AD6"/>
    <w:rsid w:val="00EB44EE"/>
    <w:rsid w:val="00EB51AA"/>
    <w:rsid w:val="00EB6291"/>
    <w:rsid w:val="00EB7344"/>
    <w:rsid w:val="00EB7898"/>
    <w:rsid w:val="00EB795C"/>
    <w:rsid w:val="00EC402D"/>
    <w:rsid w:val="00EC4EF1"/>
    <w:rsid w:val="00EC6BAE"/>
    <w:rsid w:val="00ED041C"/>
    <w:rsid w:val="00ED0447"/>
    <w:rsid w:val="00ED287D"/>
    <w:rsid w:val="00ED7113"/>
    <w:rsid w:val="00ED7B5A"/>
    <w:rsid w:val="00EE1004"/>
    <w:rsid w:val="00EE2E38"/>
    <w:rsid w:val="00EE45E5"/>
    <w:rsid w:val="00EE4733"/>
    <w:rsid w:val="00EE4C5E"/>
    <w:rsid w:val="00EE547A"/>
    <w:rsid w:val="00EE582B"/>
    <w:rsid w:val="00EE7894"/>
    <w:rsid w:val="00EF0969"/>
    <w:rsid w:val="00EF22DD"/>
    <w:rsid w:val="00EF62FC"/>
    <w:rsid w:val="00EF7252"/>
    <w:rsid w:val="00F00EF4"/>
    <w:rsid w:val="00F021F4"/>
    <w:rsid w:val="00F02FB9"/>
    <w:rsid w:val="00F0301E"/>
    <w:rsid w:val="00F037D9"/>
    <w:rsid w:val="00F06DB3"/>
    <w:rsid w:val="00F07799"/>
    <w:rsid w:val="00F1100E"/>
    <w:rsid w:val="00F115D6"/>
    <w:rsid w:val="00F12C90"/>
    <w:rsid w:val="00F146EC"/>
    <w:rsid w:val="00F14A31"/>
    <w:rsid w:val="00F14F56"/>
    <w:rsid w:val="00F1617E"/>
    <w:rsid w:val="00F16303"/>
    <w:rsid w:val="00F16D9D"/>
    <w:rsid w:val="00F176B6"/>
    <w:rsid w:val="00F20002"/>
    <w:rsid w:val="00F232A6"/>
    <w:rsid w:val="00F251AF"/>
    <w:rsid w:val="00F25526"/>
    <w:rsid w:val="00F26B20"/>
    <w:rsid w:val="00F30DB5"/>
    <w:rsid w:val="00F318E0"/>
    <w:rsid w:val="00F3271C"/>
    <w:rsid w:val="00F32826"/>
    <w:rsid w:val="00F337DD"/>
    <w:rsid w:val="00F33E31"/>
    <w:rsid w:val="00F43740"/>
    <w:rsid w:val="00F43D0D"/>
    <w:rsid w:val="00F43EAE"/>
    <w:rsid w:val="00F45AC0"/>
    <w:rsid w:val="00F476C6"/>
    <w:rsid w:val="00F47BFB"/>
    <w:rsid w:val="00F501FE"/>
    <w:rsid w:val="00F50E8F"/>
    <w:rsid w:val="00F52CBF"/>
    <w:rsid w:val="00F53BE1"/>
    <w:rsid w:val="00F56293"/>
    <w:rsid w:val="00F57EC5"/>
    <w:rsid w:val="00F60FAB"/>
    <w:rsid w:val="00F611D4"/>
    <w:rsid w:val="00F61782"/>
    <w:rsid w:val="00F63F55"/>
    <w:rsid w:val="00F6535B"/>
    <w:rsid w:val="00F66669"/>
    <w:rsid w:val="00F66CAA"/>
    <w:rsid w:val="00F70717"/>
    <w:rsid w:val="00F71552"/>
    <w:rsid w:val="00F7340B"/>
    <w:rsid w:val="00F7431C"/>
    <w:rsid w:val="00F745D4"/>
    <w:rsid w:val="00F74814"/>
    <w:rsid w:val="00F74AFD"/>
    <w:rsid w:val="00F76B94"/>
    <w:rsid w:val="00F80C33"/>
    <w:rsid w:val="00F81941"/>
    <w:rsid w:val="00F8226F"/>
    <w:rsid w:val="00F905AB"/>
    <w:rsid w:val="00F93FD5"/>
    <w:rsid w:val="00F969CF"/>
    <w:rsid w:val="00FA0486"/>
    <w:rsid w:val="00FA1CF2"/>
    <w:rsid w:val="00FA27FD"/>
    <w:rsid w:val="00FA3E55"/>
    <w:rsid w:val="00FA5295"/>
    <w:rsid w:val="00FA5FDC"/>
    <w:rsid w:val="00FA660A"/>
    <w:rsid w:val="00FA6CDD"/>
    <w:rsid w:val="00FB09F9"/>
    <w:rsid w:val="00FB0C6B"/>
    <w:rsid w:val="00FB1117"/>
    <w:rsid w:val="00FB3B75"/>
    <w:rsid w:val="00FB4D67"/>
    <w:rsid w:val="00FB51BB"/>
    <w:rsid w:val="00FB63CD"/>
    <w:rsid w:val="00FB6AF9"/>
    <w:rsid w:val="00FB6CA7"/>
    <w:rsid w:val="00FC2280"/>
    <w:rsid w:val="00FC2322"/>
    <w:rsid w:val="00FC2877"/>
    <w:rsid w:val="00FC2DC3"/>
    <w:rsid w:val="00FC4F3C"/>
    <w:rsid w:val="00FC558C"/>
    <w:rsid w:val="00FC624B"/>
    <w:rsid w:val="00FC6C4A"/>
    <w:rsid w:val="00FD013C"/>
    <w:rsid w:val="00FD14D6"/>
    <w:rsid w:val="00FD43B7"/>
    <w:rsid w:val="00FD5ACD"/>
    <w:rsid w:val="00FD5D53"/>
    <w:rsid w:val="00FD5E28"/>
    <w:rsid w:val="00FE1C74"/>
    <w:rsid w:val="00FE2591"/>
    <w:rsid w:val="00FE307B"/>
    <w:rsid w:val="00FE353A"/>
    <w:rsid w:val="00FE4EBA"/>
    <w:rsid w:val="00FE53A8"/>
    <w:rsid w:val="00FE55B9"/>
    <w:rsid w:val="00FE5B68"/>
    <w:rsid w:val="00FE5C60"/>
    <w:rsid w:val="00FF0C63"/>
    <w:rsid w:val="00FF0EC6"/>
    <w:rsid w:val="00FF1DAB"/>
    <w:rsid w:val="00FF394A"/>
    <w:rsid w:val="00FF3DF8"/>
    <w:rsid w:val="00FF631C"/>
    <w:rsid w:val="081366B8"/>
    <w:rsid w:val="0D671FC7"/>
    <w:rsid w:val="11E5455D"/>
    <w:rsid w:val="18906C52"/>
    <w:rsid w:val="1B19710E"/>
    <w:rsid w:val="20F54C86"/>
    <w:rsid w:val="2CE81BAF"/>
    <w:rsid w:val="38F33167"/>
    <w:rsid w:val="3C963D43"/>
    <w:rsid w:val="423B34D2"/>
    <w:rsid w:val="488A7F5C"/>
    <w:rsid w:val="4C602F18"/>
    <w:rsid w:val="506A1849"/>
    <w:rsid w:val="55432304"/>
    <w:rsid w:val="5AD92ECE"/>
    <w:rsid w:val="5B9223A9"/>
    <w:rsid w:val="6062345E"/>
    <w:rsid w:val="6BC1702A"/>
    <w:rsid w:val="6FAB5603"/>
    <w:rsid w:val="7263140C"/>
    <w:rsid w:val="75BE6EB5"/>
    <w:rsid w:val="77A5105E"/>
    <w:rsid w:val="7B8C796F"/>
    <w:rsid w:val="7EEF6C2A"/>
    <w:rsid w:val="7F074C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qFormat="1"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60" w:after="60" w:line="360" w:lineRule="auto"/>
      <w:jc w:val="center"/>
      <w:outlineLvl w:val="1"/>
    </w:pPr>
    <w:rPr>
      <w:rFonts w:ascii="宋体" w:hAnsi="宋体"/>
      <w:b/>
      <w:bCs/>
      <w:sz w:val="28"/>
      <w:szCs w:val="32"/>
      <w:lang w:val="zh-CN"/>
    </w:rPr>
  </w:style>
  <w:style w:type="paragraph" w:styleId="4">
    <w:name w:val="heading 3"/>
    <w:basedOn w:val="1"/>
    <w:next w:val="1"/>
    <w:link w:val="48"/>
    <w:unhideWhenUsed/>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4"/>
    <w:qFormat/>
    <w:uiPriority w:val="99"/>
    <w:pPr>
      <w:jc w:val="left"/>
    </w:pPr>
    <w:rPr>
      <w:sz w:val="24"/>
      <w:szCs w:val="20"/>
    </w:rPr>
  </w:style>
  <w:style w:type="paragraph" w:styleId="6">
    <w:name w:val="Body Text"/>
    <w:basedOn w:val="1"/>
    <w:link w:val="43"/>
    <w:unhideWhenUsed/>
    <w:qFormat/>
    <w:locked/>
    <w:uiPriority w:val="99"/>
    <w:pPr>
      <w:spacing w:after="120"/>
    </w:pPr>
  </w:style>
  <w:style w:type="paragraph" w:styleId="7">
    <w:name w:val="Body Text Indent"/>
    <w:basedOn w:val="1"/>
    <w:link w:val="25"/>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6"/>
    <w:qFormat/>
    <w:uiPriority w:val="0"/>
    <w:rPr>
      <w:rFonts w:ascii="宋体" w:hAnsi="Courier New"/>
      <w:szCs w:val="20"/>
    </w:rPr>
  </w:style>
  <w:style w:type="paragraph" w:styleId="11">
    <w:name w:val="Date"/>
    <w:basedOn w:val="1"/>
    <w:next w:val="1"/>
    <w:link w:val="27"/>
    <w:qFormat/>
    <w:uiPriority w:val="99"/>
    <w:pPr>
      <w:ind w:left="100" w:leftChars="2500"/>
    </w:pPr>
    <w:rPr>
      <w:sz w:val="24"/>
      <w:szCs w:val="20"/>
    </w:rPr>
  </w:style>
  <w:style w:type="paragraph" w:styleId="12">
    <w:name w:val="Balloon Text"/>
    <w:basedOn w:val="1"/>
    <w:link w:val="28"/>
    <w:semiHidden/>
    <w:qFormat/>
    <w:uiPriority w:val="99"/>
    <w:rPr>
      <w:kern w:val="0"/>
      <w:sz w:val="2"/>
      <w:szCs w:val="20"/>
    </w:rPr>
  </w:style>
  <w:style w:type="paragraph" w:styleId="13">
    <w:name w:val="footer"/>
    <w:basedOn w:val="1"/>
    <w:link w:val="29"/>
    <w:qFormat/>
    <w:uiPriority w:val="99"/>
    <w:pPr>
      <w:tabs>
        <w:tab w:val="center" w:pos="4153"/>
        <w:tab w:val="right" w:pos="8306"/>
      </w:tabs>
      <w:snapToGrid w:val="0"/>
      <w:jc w:val="left"/>
    </w:pPr>
    <w:rPr>
      <w:kern w:val="0"/>
      <w:sz w:val="18"/>
      <w:szCs w:val="18"/>
    </w:rPr>
  </w:style>
  <w:style w:type="paragraph" w:styleId="14">
    <w:name w:val="header"/>
    <w:basedOn w:val="1"/>
    <w:link w:val="30"/>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1"/>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locked/>
    <w:uiPriority w:val="99"/>
    <w:rPr>
      <w:color w:val="800080" w:themeColor="followedHyperlink"/>
      <w:u w:val="single"/>
    </w:rPr>
  </w:style>
  <w:style w:type="character" w:styleId="21">
    <w:name w:val="Hyperlink"/>
    <w:qFormat/>
    <w:uiPriority w:val="99"/>
    <w:rPr>
      <w:rFonts w:cs="Times New Roman"/>
      <w:color w:val="0563C1"/>
      <w:u w:val="single"/>
    </w:rPr>
  </w:style>
  <w:style w:type="character" w:styleId="22">
    <w:name w:val="annotation reference"/>
    <w:qFormat/>
    <w:uiPriority w:val="99"/>
    <w:rPr>
      <w:rFonts w:cs="Times New Roman"/>
      <w:sz w:val="21"/>
    </w:rPr>
  </w:style>
  <w:style w:type="character" w:customStyle="1" w:styleId="23">
    <w:name w:val="标题 1 Char"/>
    <w:link w:val="3"/>
    <w:qFormat/>
    <w:locked/>
    <w:uiPriority w:val="99"/>
    <w:rPr>
      <w:rFonts w:cs="Times New Roman"/>
      <w:b/>
      <w:kern w:val="44"/>
      <w:sz w:val="44"/>
    </w:rPr>
  </w:style>
  <w:style w:type="character" w:customStyle="1" w:styleId="24">
    <w:name w:val="批注文字 Char"/>
    <w:link w:val="5"/>
    <w:qFormat/>
    <w:locked/>
    <w:uiPriority w:val="99"/>
    <w:rPr>
      <w:rFonts w:cs="Times New Roman"/>
      <w:kern w:val="2"/>
      <w:sz w:val="24"/>
    </w:rPr>
  </w:style>
  <w:style w:type="character" w:customStyle="1" w:styleId="25">
    <w:name w:val="正文文本缩进 Char"/>
    <w:link w:val="7"/>
    <w:qFormat/>
    <w:locked/>
    <w:uiPriority w:val="99"/>
    <w:rPr>
      <w:rFonts w:ascii="等线" w:eastAsia="等线" w:cs="Times New Roman"/>
      <w:kern w:val="2"/>
      <w:sz w:val="22"/>
    </w:rPr>
  </w:style>
  <w:style w:type="character" w:customStyle="1" w:styleId="26">
    <w:name w:val="纯文本 Char"/>
    <w:link w:val="10"/>
    <w:qFormat/>
    <w:locked/>
    <w:uiPriority w:val="0"/>
    <w:rPr>
      <w:rFonts w:ascii="宋体" w:hAnsi="Courier New" w:cs="Times New Roman"/>
      <w:kern w:val="2"/>
      <w:sz w:val="21"/>
    </w:rPr>
  </w:style>
  <w:style w:type="character" w:customStyle="1" w:styleId="27">
    <w:name w:val="日期 Char"/>
    <w:link w:val="11"/>
    <w:qFormat/>
    <w:locked/>
    <w:uiPriority w:val="99"/>
    <w:rPr>
      <w:rFonts w:cs="Times New Roman"/>
      <w:kern w:val="2"/>
      <w:sz w:val="24"/>
    </w:rPr>
  </w:style>
  <w:style w:type="character" w:customStyle="1" w:styleId="28">
    <w:name w:val="批注框文本 Char"/>
    <w:link w:val="12"/>
    <w:semiHidden/>
    <w:qFormat/>
    <w:locked/>
    <w:uiPriority w:val="99"/>
    <w:rPr>
      <w:rFonts w:cs="Times New Roman"/>
      <w:sz w:val="2"/>
    </w:rPr>
  </w:style>
  <w:style w:type="character" w:customStyle="1" w:styleId="29">
    <w:name w:val="页脚 Char"/>
    <w:link w:val="13"/>
    <w:semiHidden/>
    <w:qFormat/>
    <w:locked/>
    <w:uiPriority w:val="99"/>
    <w:rPr>
      <w:rFonts w:cs="Times New Roman"/>
      <w:sz w:val="18"/>
      <w:szCs w:val="18"/>
    </w:rPr>
  </w:style>
  <w:style w:type="character" w:customStyle="1" w:styleId="30">
    <w:name w:val="页眉 Char"/>
    <w:link w:val="14"/>
    <w:qFormat/>
    <w:locked/>
    <w:uiPriority w:val="99"/>
    <w:rPr>
      <w:rFonts w:cs="Times New Roman"/>
      <w:kern w:val="2"/>
      <w:sz w:val="18"/>
    </w:rPr>
  </w:style>
  <w:style w:type="character" w:customStyle="1" w:styleId="31">
    <w:name w:val="批注主题 Char"/>
    <w:link w:val="16"/>
    <w:qFormat/>
    <w:locked/>
    <w:uiPriority w:val="99"/>
    <w:rPr>
      <w:rFonts w:cs="Times New Roman"/>
      <w:b/>
      <w:kern w:val="2"/>
      <w:sz w:val="24"/>
    </w:rPr>
  </w:style>
  <w:style w:type="paragraph" w:customStyle="1" w:styleId="32">
    <w:name w:val="Char"/>
    <w:basedOn w:val="1"/>
    <w:qFormat/>
    <w:uiPriority w:val="99"/>
    <w:pPr>
      <w:tabs>
        <w:tab w:val="left" w:pos="360"/>
      </w:tabs>
    </w:pPr>
    <w:rPr>
      <w:sz w:val="24"/>
    </w:rPr>
  </w:style>
  <w:style w:type="character" w:customStyle="1" w:styleId="33">
    <w:name w:val="列出段落 Char"/>
    <w:link w:val="34"/>
    <w:qFormat/>
    <w:locked/>
    <w:uiPriority w:val="0"/>
  </w:style>
  <w:style w:type="paragraph" w:styleId="34">
    <w:name w:val="List Paragraph"/>
    <w:basedOn w:val="1"/>
    <w:link w:val="33"/>
    <w:qFormat/>
    <w:uiPriority w:val="0"/>
    <w:pPr>
      <w:widowControl/>
      <w:ind w:firstLine="420" w:firstLineChars="200"/>
      <w:jc w:val="left"/>
    </w:pPr>
    <w:rPr>
      <w:kern w:val="0"/>
      <w:sz w:val="20"/>
      <w:szCs w:val="20"/>
    </w:rPr>
  </w:style>
  <w:style w:type="table" w:customStyle="1" w:styleId="35">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Placeholder Text"/>
    <w:semiHidden/>
    <w:qFormat/>
    <w:uiPriority w:val="99"/>
    <w:rPr>
      <w:rFonts w:cs="Times New Roman"/>
      <w:color w:val="808080"/>
    </w:rPr>
  </w:style>
  <w:style w:type="paragraph" w:customStyle="1" w:styleId="37">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8">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39">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0">
    <w:name w:val="列出段落2"/>
    <w:basedOn w:val="1"/>
    <w:qFormat/>
    <w:uiPriority w:val="99"/>
    <w:pPr>
      <w:ind w:firstLine="420" w:firstLineChars="200"/>
    </w:pPr>
    <w:rPr>
      <w:rFonts w:ascii="Calibri" w:hAnsi="Calibri"/>
      <w:szCs w:val="22"/>
    </w:rPr>
  </w:style>
  <w:style w:type="character" w:customStyle="1" w:styleId="41">
    <w:name w:val="标题 2 Char Char Char"/>
    <w:qFormat/>
    <w:uiPriority w:val="99"/>
    <w:rPr>
      <w:rFonts w:ascii="Arial" w:hAnsi="Arial" w:eastAsia="黑体"/>
      <w:b/>
      <w:kern w:val="2"/>
      <w:sz w:val="32"/>
      <w:lang w:val="en-US" w:eastAsia="zh-CN"/>
    </w:rPr>
  </w:style>
  <w:style w:type="paragraph" w:customStyle="1" w:styleId="42">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3">
    <w:name w:val="正文文本 Char"/>
    <w:link w:val="6"/>
    <w:qFormat/>
    <w:uiPriority w:val="99"/>
    <w:rPr>
      <w:kern w:val="2"/>
      <w:sz w:val="21"/>
      <w:szCs w:val="24"/>
    </w:rPr>
  </w:style>
  <w:style w:type="paragraph" w:customStyle="1" w:styleId="44">
    <w:name w:val="正文1"/>
    <w:basedOn w:val="1"/>
    <w:qFormat/>
    <w:uiPriority w:val="0"/>
    <w:pPr>
      <w:widowControl/>
      <w:spacing w:after="200" w:line="300" w:lineRule="atLeast"/>
      <w:jc w:val="left"/>
    </w:pPr>
    <w:rPr>
      <w:rFonts w:ascii="Calibri" w:hAnsi="Calibri" w:cs="宋体"/>
      <w:kern w:val="0"/>
      <w:sz w:val="22"/>
      <w:szCs w:val="22"/>
    </w:rPr>
  </w:style>
  <w:style w:type="character" w:customStyle="1" w:styleId="45">
    <w:name w:val="font212"/>
    <w:basedOn w:val="19"/>
    <w:qFormat/>
    <w:uiPriority w:val="0"/>
    <w:rPr>
      <w:rFonts w:hint="eastAsia" w:ascii="宋体" w:hAnsi="宋体" w:eastAsia="宋体" w:cs="宋体"/>
      <w:color w:val="000000"/>
      <w:sz w:val="18"/>
      <w:szCs w:val="18"/>
      <w:u w:val="none"/>
    </w:rPr>
  </w:style>
  <w:style w:type="character" w:customStyle="1" w:styleId="46">
    <w:name w:val="font231"/>
    <w:basedOn w:val="19"/>
    <w:qFormat/>
    <w:uiPriority w:val="0"/>
    <w:rPr>
      <w:rFonts w:hint="eastAsia" w:ascii="宋体" w:hAnsi="宋体" w:eastAsia="宋体" w:cs="宋体"/>
      <w:b/>
      <w:color w:val="FF0000"/>
      <w:sz w:val="18"/>
      <w:szCs w:val="18"/>
      <w:u w:val="none"/>
    </w:rPr>
  </w:style>
  <w:style w:type="paragraph" w:customStyle="1" w:styleId="47">
    <w:name w:val="表格样式"/>
    <w:basedOn w:val="1"/>
    <w:qFormat/>
    <w:uiPriority w:val="0"/>
    <w:pPr>
      <w:spacing w:beforeLines="30" w:afterLines="30"/>
      <w:jc w:val="left"/>
    </w:pPr>
    <w:rPr>
      <w:szCs w:val="21"/>
      <w:lang w:val="zh-CN"/>
    </w:rPr>
  </w:style>
  <w:style w:type="character" w:customStyle="1" w:styleId="48">
    <w:name w:val="标题 3 Char"/>
    <w:basedOn w:val="19"/>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A17D88-A8E9-4FD5-8ECA-689F4928970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3051</Words>
  <Characters>17394</Characters>
  <Lines>144</Lines>
  <Paragraphs>40</Paragraphs>
  <TotalTime>32</TotalTime>
  <ScaleCrop>false</ScaleCrop>
  <LinksUpToDate>false</LinksUpToDate>
  <CharactersWithSpaces>20405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2020-08-13T08:56:00Z</dcterms:created>
  <dc:creator>微软用户</dc:creator>
  <cp:lastModifiedBy>nxdlu</cp:lastModifiedBy>
  <cp:lastPrinted>2019-05-30T06:49:00Z</cp:lastPrinted>
  <dcterms:modified xsi:type="dcterms:W3CDTF">2020-08-25T09:01:55Z</dcterms:modified>
  <dc:title>淮海工学院A8-10号楼学生宿舍家具招标书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