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F4" w:rsidRDefault="00D7004A">
      <w:pPr>
        <w:pStyle w:val="af7"/>
        <w:ind w:firstLine="0"/>
        <w:jc w:val="center"/>
        <w:rPr>
          <w:b/>
          <w:sz w:val="44"/>
          <w:szCs w:val="44"/>
        </w:rPr>
      </w:pPr>
      <w:bookmarkStart w:id="0" w:name="OLE_LINK1"/>
      <w:bookmarkStart w:id="1" w:name="OLE_LINK2"/>
      <w:r>
        <w:rPr>
          <w:b/>
          <w:sz w:val="44"/>
          <w:szCs w:val="44"/>
        </w:rPr>
        <w:t>南京信息工程大学</w:t>
      </w:r>
      <w:bookmarkEnd w:id="0"/>
      <w:bookmarkEnd w:id="1"/>
      <w:r>
        <w:rPr>
          <w:rFonts w:hint="eastAsia"/>
          <w:b/>
          <w:sz w:val="44"/>
          <w:szCs w:val="44"/>
        </w:rPr>
        <w:t>中心机房</w:t>
      </w:r>
      <w:r>
        <w:rPr>
          <w:rFonts w:hint="eastAsia"/>
          <w:b/>
          <w:sz w:val="44"/>
          <w:szCs w:val="44"/>
        </w:rPr>
        <w:t>UPS</w:t>
      </w:r>
      <w:r>
        <w:rPr>
          <w:rFonts w:hint="eastAsia"/>
          <w:b/>
          <w:sz w:val="44"/>
          <w:szCs w:val="44"/>
        </w:rPr>
        <w:t>升级扩容采购项目</w:t>
      </w:r>
    </w:p>
    <w:p w:rsidR="00D145F4" w:rsidRDefault="00D7004A">
      <w:pPr>
        <w:pStyle w:val="af7"/>
        <w:ind w:firstLine="0"/>
        <w:jc w:val="center"/>
        <w:rPr>
          <w:b/>
          <w:sz w:val="44"/>
          <w:szCs w:val="44"/>
        </w:rPr>
      </w:pPr>
      <w:r>
        <w:rPr>
          <w:rFonts w:hint="eastAsia"/>
          <w:b/>
          <w:sz w:val="44"/>
          <w:szCs w:val="44"/>
        </w:rPr>
        <w:t>招标文件</w:t>
      </w:r>
    </w:p>
    <w:p w:rsidR="00D145F4" w:rsidRDefault="00D145F4">
      <w:pPr>
        <w:pStyle w:val="a7"/>
        <w:ind w:left="1470" w:right="1470"/>
      </w:pPr>
    </w:p>
    <w:p w:rsidR="00D145F4" w:rsidRDefault="00D7004A">
      <w:pPr>
        <w:adjustRightInd w:val="0"/>
        <w:snapToGrid w:val="0"/>
        <w:spacing w:line="360" w:lineRule="auto"/>
        <w:jc w:val="center"/>
        <w:rPr>
          <w:rFonts w:ascii="宋体" w:hAnsi="宋体" w:cs="仿宋"/>
          <w:sz w:val="28"/>
          <w:szCs w:val="28"/>
        </w:rPr>
      </w:pPr>
      <w:r>
        <w:rPr>
          <w:rFonts w:ascii="宋体" w:hAnsi="宋体" w:cs="仿宋" w:hint="eastAsia"/>
          <w:sz w:val="28"/>
          <w:szCs w:val="28"/>
        </w:rPr>
        <w:t>（招标编号：SBC2020091）</w:t>
      </w:r>
    </w:p>
    <w:p w:rsidR="00D145F4" w:rsidRDefault="00D7004A">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ascii="宋体" w:hAnsi="宋体" w:cs="仿宋" w:hint="eastAsia"/>
          <w:sz w:val="28"/>
          <w:szCs w:val="28"/>
          <w:u w:val="single"/>
        </w:rPr>
        <w:t>20年09月</w:t>
      </w:r>
      <w:r w:rsidR="007D0064">
        <w:rPr>
          <w:rFonts w:ascii="宋体" w:hAnsi="宋体" w:cs="仿宋" w:hint="eastAsia"/>
          <w:sz w:val="28"/>
          <w:szCs w:val="28"/>
          <w:u w:val="single"/>
        </w:rPr>
        <w:t>30</w:t>
      </w:r>
      <w:r>
        <w:rPr>
          <w:rFonts w:ascii="宋体" w:hAnsi="宋体" w:cs="仿宋" w:hint="eastAsia"/>
          <w:sz w:val="28"/>
          <w:szCs w:val="28"/>
          <w:u w:val="single"/>
        </w:rPr>
        <w:t>日1</w:t>
      </w:r>
      <w:r w:rsidR="00173747">
        <w:rPr>
          <w:rFonts w:ascii="宋体" w:hAnsi="宋体" w:cs="仿宋" w:hint="eastAsia"/>
          <w:sz w:val="28"/>
          <w:szCs w:val="28"/>
          <w:u w:val="single"/>
        </w:rPr>
        <w:t>2</w:t>
      </w:r>
      <w:r>
        <w:rPr>
          <w:rFonts w:ascii="宋体" w:hAnsi="宋体" w:cs="仿宋" w:hint="eastAsia"/>
          <w:sz w:val="28"/>
          <w:szCs w:val="28"/>
          <w:u w:val="single"/>
        </w:rPr>
        <w:t>：</w:t>
      </w:r>
      <w:r>
        <w:rPr>
          <w:rFonts w:ascii="宋体" w:cs="仿宋"/>
          <w:sz w:val="28"/>
          <w:szCs w:val="28"/>
          <w:u w:val="single"/>
        </w:rPr>
        <w:t>00</w:t>
      </w:r>
      <w:r>
        <w:rPr>
          <w:rFonts w:ascii="宋体" w:hAnsi="宋体" w:cs="仿宋" w:hint="eastAsia"/>
          <w:sz w:val="28"/>
          <w:szCs w:val="28"/>
          <w:u w:val="single"/>
        </w:rPr>
        <w:t>定标发标版</w:t>
      </w:r>
      <w:r>
        <w:rPr>
          <w:rFonts w:ascii="宋体" w:hAnsi="宋体" w:cs="仿宋"/>
          <w:sz w:val="28"/>
          <w:szCs w:val="28"/>
        </w:rPr>
        <w:t>)</w:t>
      </w:r>
    </w:p>
    <w:p w:rsidR="00D145F4" w:rsidRDefault="00D145F4">
      <w:pPr>
        <w:jc w:val="center"/>
        <w:rPr>
          <w:b/>
          <w:sz w:val="28"/>
          <w:szCs w:val="28"/>
        </w:rPr>
      </w:pPr>
    </w:p>
    <w:p w:rsidR="00D145F4" w:rsidRDefault="00D7004A">
      <w:pPr>
        <w:spacing w:line="360" w:lineRule="auto"/>
        <w:ind w:firstLineChars="200" w:firstLine="560"/>
        <w:rPr>
          <w:rFonts w:ascii="宋体" w:hAnsi="宋体"/>
          <w:sz w:val="28"/>
          <w:szCs w:val="28"/>
        </w:rPr>
      </w:pPr>
      <w:r>
        <w:rPr>
          <w:rFonts w:ascii="宋体" w:hAnsi="宋体"/>
          <w:sz w:val="28"/>
          <w:szCs w:val="28"/>
        </w:rPr>
        <w:t>为满足学校相关工作需要，</w:t>
      </w:r>
      <w:proofErr w:type="gramStart"/>
      <w:r>
        <w:rPr>
          <w:rFonts w:ascii="宋体" w:hAnsi="宋体"/>
          <w:sz w:val="28"/>
          <w:szCs w:val="28"/>
        </w:rPr>
        <w:t>受校</w:t>
      </w:r>
      <w:r>
        <w:rPr>
          <w:rFonts w:ascii="宋体" w:hAnsi="宋体" w:hint="eastAsia"/>
          <w:sz w:val="28"/>
          <w:szCs w:val="28"/>
        </w:rPr>
        <w:t>网络</w:t>
      </w:r>
      <w:proofErr w:type="gramEnd"/>
      <w:r>
        <w:rPr>
          <w:rFonts w:ascii="宋体" w:hAnsi="宋体" w:hint="eastAsia"/>
          <w:sz w:val="28"/>
          <w:szCs w:val="28"/>
        </w:rPr>
        <w:t>信息中心</w:t>
      </w:r>
      <w:r>
        <w:rPr>
          <w:rFonts w:ascii="宋体" w:hAnsi="宋体"/>
          <w:sz w:val="28"/>
          <w:szCs w:val="28"/>
        </w:rPr>
        <w:t>委托，</w:t>
      </w:r>
      <w:proofErr w:type="gramStart"/>
      <w:r>
        <w:rPr>
          <w:rFonts w:ascii="宋体" w:hAnsi="宋体"/>
          <w:sz w:val="28"/>
          <w:szCs w:val="28"/>
        </w:rPr>
        <w:t>就</w:t>
      </w:r>
      <w:r>
        <w:rPr>
          <w:rFonts w:ascii="宋体" w:hAnsi="宋体" w:hint="eastAsia"/>
          <w:sz w:val="28"/>
          <w:szCs w:val="28"/>
        </w:rPr>
        <w:t>中心</w:t>
      </w:r>
      <w:proofErr w:type="gramEnd"/>
      <w:r>
        <w:rPr>
          <w:rFonts w:ascii="宋体" w:hAnsi="宋体" w:hint="eastAsia"/>
          <w:sz w:val="28"/>
          <w:szCs w:val="28"/>
        </w:rPr>
        <w:t>机房UPS升级扩容采购项目</w:t>
      </w:r>
      <w:r>
        <w:rPr>
          <w:rFonts w:ascii="宋体" w:hAnsi="宋体"/>
          <w:sz w:val="28"/>
          <w:szCs w:val="28"/>
        </w:rPr>
        <w:t>进行公开招标，欢迎符合条件的供应商报名投标，现将有关情况说明如下：</w:t>
      </w:r>
    </w:p>
    <w:p w:rsidR="00D145F4" w:rsidRDefault="00D145F4">
      <w:pPr>
        <w:spacing w:line="360" w:lineRule="auto"/>
        <w:ind w:firstLineChars="200" w:firstLine="480"/>
        <w:rPr>
          <w:sz w:val="24"/>
        </w:rPr>
      </w:pPr>
    </w:p>
    <w:p w:rsidR="00D145F4" w:rsidRDefault="00D7004A">
      <w:pPr>
        <w:pStyle w:val="af2"/>
        <w:spacing w:line="360" w:lineRule="auto"/>
        <w:ind w:firstLineChars="0" w:firstLine="0"/>
        <w:jc w:val="center"/>
        <w:rPr>
          <w:rFonts w:ascii="宋体" w:hAnsi="宋体" w:cs="仿宋"/>
          <w:b/>
          <w:bCs/>
          <w:kern w:val="2"/>
          <w:sz w:val="28"/>
          <w:szCs w:val="28"/>
        </w:rPr>
      </w:pPr>
      <w:r>
        <w:rPr>
          <w:rFonts w:ascii="宋体" w:hAnsi="宋体" w:cs="仿宋" w:hint="eastAsia"/>
          <w:b/>
          <w:bCs/>
          <w:kern w:val="2"/>
          <w:sz w:val="28"/>
          <w:szCs w:val="28"/>
        </w:rPr>
        <w:t>一、招标项目名称及简要说明</w:t>
      </w:r>
    </w:p>
    <w:p w:rsidR="00D145F4" w:rsidRDefault="00D7004A">
      <w:pPr>
        <w:pStyle w:val="af2"/>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ascii="宋体" w:hAnsi="宋体" w:hint="eastAsia"/>
          <w:sz w:val="28"/>
          <w:szCs w:val="28"/>
        </w:rPr>
        <w:t>中心机房UPS升级扩容采购项目。</w:t>
      </w:r>
    </w:p>
    <w:p w:rsidR="00D145F4" w:rsidRDefault="00D7004A">
      <w:pPr>
        <w:spacing w:line="300" w:lineRule="auto"/>
        <w:ind w:firstLineChars="200" w:firstLine="560"/>
        <w:rPr>
          <w:rFonts w:ascii="宋体" w:hAnsi="宋体"/>
          <w:sz w:val="28"/>
          <w:szCs w:val="28"/>
        </w:rPr>
      </w:pPr>
      <w:r>
        <w:rPr>
          <w:rFonts w:ascii="宋体" w:hAnsi="宋体"/>
          <w:sz w:val="28"/>
          <w:szCs w:val="28"/>
        </w:rPr>
        <w:t xml:space="preserve">2. </w:t>
      </w:r>
      <w:r>
        <w:rPr>
          <w:rFonts w:ascii="宋体" w:hAnsi="宋体" w:cs="仿宋" w:hint="eastAsia"/>
          <w:sz w:val="28"/>
          <w:szCs w:val="28"/>
        </w:rPr>
        <w:t>项目说明：</w:t>
      </w:r>
      <w:r>
        <w:rPr>
          <w:rFonts w:ascii="宋体" w:hAnsi="宋体" w:hint="eastAsia"/>
          <w:sz w:val="28"/>
          <w:szCs w:val="28"/>
        </w:rPr>
        <w:t>南京信息工程大学校内，本次招标</w:t>
      </w:r>
      <w:r>
        <w:rPr>
          <w:rFonts w:ascii="宋体" w:hAnsi="宋体" w:cs="仿宋" w:hint="eastAsia"/>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rsidR="00D145F4" w:rsidRDefault="00D7004A">
      <w:pPr>
        <w:spacing w:line="360" w:lineRule="auto"/>
        <w:ind w:firstLine="570"/>
        <w:jc w:val="left"/>
        <w:rPr>
          <w:rFonts w:ascii="宋体"/>
          <w:sz w:val="28"/>
          <w:szCs w:val="28"/>
        </w:rPr>
      </w:pPr>
      <w:r>
        <w:rPr>
          <w:rFonts w:ascii="宋体" w:hAnsi="宋体"/>
          <w:sz w:val="28"/>
          <w:szCs w:val="28"/>
        </w:rPr>
        <w:t>3</w:t>
      </w:r>
      <w:bookmarkStart w:id="2" w:name="_Hlk9865971"/>
      <w:r>
        <w:rPr>
          <w:rFonts w:ascii="宋体" w:hAnsi="宋体" w:hint="eastAsia"/>
          <w:sz w:val="28"/>
          <w:szCs w:val="28"/>
        </w:rPr>
        <w:t>.本次招标采取公开招标方式，不承诺最低价（</w:t>
      </w:r>
      <w:proofErr w:type="gramStart"/>
      <w:r>
        <w:rPr>
          <w:rFonts w:ascii="宋体" w:hAnsi="宋体" w:hint="eastAsia"/>
          <w:sz w:val="28"/>
          <w:szCs w:val="28"/>
        </w:rPr>
        <w:t>最</w:t>
      </w:r>
      <w:proofErr w:type="gramEnd"/>
      <w:r>
        <w:rPr>
          <w:rFonts w:ascii="宋体" w:hAnsi="宋体" w:hint="eastAsia"/>
          <w:sz w:val="28"/>
          <w:szCs w:val="28"/>
        </w:rPr>
        <w:t>高价）中标。招标公告和中标公示信息均在</w:t>
      </w:r>
      <w:hyperlink r:id="rId9" w:history="1">
        <w:r>
          <w:rPr>
            <w:rStyle w:val="af0"/>
            <w:b/>
            <w:color w:val="auto"/>
            <w:sz w:val="24"/>
          </w:rPr>
          <w:t>https://bulletin.nuist.edu.cn/779/lis</w:t>
        </w:r>
        <w:r>
          <w:rPr>
            <w:rStyle w:val="af0"/>
            <w:color w:val="auto"/>
            <w:sz w:val="24"/>
          </w:rPr>
          <w:t>t.htm</w:t>
        </w:r>
      </w:hyperlink>
      <w:r>
        <w:rPr>
          <w:rFonts w:ascii="宋体" w:hAnsi="宋体" w:hint="eastAsia"/>
          <w:sz w:val="28"/>
          <w:szCs w:val="28"/>
        </w:rPr>
        <w:t>和</w:t>
      </w:r>
      <w:hyperlink r:id="rId10" w:history="1">
        <w:r>
          <w:rPr>
            <w:rFonts w:ascii="宋体" w:hAnsi="宋体"/>
            <w:b/>
            <w:sz w:val="24"/>
            <w:szCs w:val="28"/>
          </w:rPr>
          <w:t>zbc.nuist.edu.cn</w:t>
        </w:r>
      </w:hyperlink>
      <w:r>
        <w:rPr>
          <w:rFonts w:ascii="宋体" w:hAnsi="宋体" w:hint="eastAsia"/>
          <w:sz w:val="28"/>
          <w:szCs w:val="28"/>
        </w:rPr>
        <w:t>网页上公开发布</w:t>
      </w:r>
      <w:r>
        <w:rPr>
          <w:rFonts w:ascii="宋体"/>
          <w:sz w:val="28"/>
          <w:szCs w:val="28"/>
        </w:rPr>
        <w:t>,</w:t>
      </w:r>
      <w:r>
        <w:rPr>
          <w:rFonts w:ascii="宋体" w:hAnsi="宋体" w:hint="eastAsia"/>
          <w:sz w:val="28"/>
          <w:szCs w:val="28"/>
        </w:rPr>
        <w:t>接受监督。欢迎社会招标机构和网站转载，转载信息与我校网站信息不一致时，以我校网站为准。</w:t>
      </w:r>
    </w:p>
    <w:bookmarkEnd w:id="2"/>
    <w:p w:rsidR="00D145F4" w:rsidRDefault="00D7004A">
      <w:pPr>
        <w:spacing w:line="360" w:lineRule="auto"/>
        <w:ind w:firstLine="570"/>
        <w:jc w:val="left"/>
        <w:rPr>
          <w:rFonts w:ascii="宋体" w:cs="宋体"/>
          <w:sz w:val="28"/>
          <w:szCs w:val="28"/>
        </w:rPr>
      </w:pPr>
      <w:r>
        <w:rPr>
          <w:rFonts w:ascii="宋体" w:hAnsi="宋体"/>
          <w:sz w:val="28"/>
          <w:szCs w:val="28"/>
        </w:rPr>
        <w:t>4</w:t>
      </w:r>
      <w:bookmarkStart w:id="3" w:name="_Hlk9866054"/>
      <w:r>
        <w:rPr>
          <w:rFonts w:ascii="宋体" w:hAnsi="宋体" w:hint="eastAsia"/>
          <w:sz w:val="28"/>
          <w:szCs w:val="28"/>
        </w:rPr>
        <w:t>.招标文件由我校采购人、项目归口管理部门和招标办联合起草；经学校相关职能部门会审通过形成正式招标文件。同时</w:t>
      </w:r>
      <w:r>
        <w:rPr>
          <w:rFonts w:ascii="宋体" w:hAnsi="宋体" w:cs="宋体" w:hint="eastAsia"/>
          <w:sz w:val="28"/>
          <w:szCs w:val="28"/>
        </w:rPr>
        <w:t>打印</w:t>
      </w:r>
      <w:r>
        <w:rPr>
          <w:rFonts w:ascii="宋体" w:hAnsi="宋体" w:cs="宋体"/>
          <w:sz w:val="28"/>
          <w:szCs w:val="28"/>
        </w:rPr>
        <w:t>3</w:t>
      </w:r>
      <w:r>
        <w:rPr>
          <w:rFonts w:ascii="宋体" w:hAnsi="宋体" w:cs="宋体" w:hint="eastAsia"/>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ascii="宋体" w:hAnsi="宋体" w:cs="宋体" w:hint="eastAsia"/>
          <w:sz w:val="28"/>
          <w:szCs w:val="28"/>
        </w:rPr>
        <w:t>份，作为相关部门存档、合同签订、项目</w:t>
      </w:r>
      <w:r>
        <w:rPr>
          <w:rFonts w:ascii="宋体" w:hAnsi="宋体" w:cs="宋体" w:hint="eastAsia"/>
          <w:sz w:val="28"/>
          <w:szCs w:val="28"/>
        </w:rPr>
        <w:lastRenderedPageBreak/>
        <w:t>竣工验收和决（结）算审计，以及处理纠纷等的依据。</w:t>
      </w:r>
    </w:p>
    <w:bookmarkEnd w:id="3"/>
    <w:p w:rsidR="00D145F4" w:rsidRDefault="00D7004A">
      <w:pPr>
        <w:spacing w:line="360" w:lineRule="auto"/>
        <w:ind w:firstLine="570"/>
        <w:jc w:val="left"/>
        <w:rPr>
          <w:rFonts w:ascii="宋体" w:hAnsi="宋体"/>
          <w:sz w:val="28"/>
          <w:szCs w:val="28"/>
        </w:rPr>
      </w:pPr>
      <w:r>
        <w:rPr>
          <w:rFonts w:ascii="宋体" w:hAnsi="宋体"/>
          <w:sz w:val="28"/>
          <w:szCs w:val="28"/>
        </w:rPr>
        <w:t>5.</w:t>
      </w:r>
      <w:r>
        <w:rPr>
          <w:rFonts w:ascii="宋体" w:hAnsi="宋体" w:hint="eastAsia"/>
          <w:sz w:val="28"/>
          <w:szCs w:val="28"/>
        </w:rPr>
        <w:t>正式的答疑回复文件也按上述方式处理留存。</w:t>
      </w:r>
    </w:p>
    <w:p w:rsidR="00D145F4" w:rsidRDefault="00D7004A">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Pr>
          <w:rFonts w:cs="Times New Roman"/>
          <w:color w:val="auto"/>
          <w:kern w:val="2"/>
          <w:sz w:val="28"/>
          <w:szCs w:val="28"/>
        </w:rPr>
        <w:t>6.</w:t>
      </w:r>
      <w:r>
        <w:rPr>
          <w:rFonts w:cs="Times New Roman" w:hint="eastAsia"/>
          <w:color w:val="auto"/>
          <w:kern w:val="2"/>
          <w:sz w:val="28"/>
          <w:szCs w:val="28"/>
        </w:rPr>
        <w:t>投标有效期：自开标之日起90天内投标有效。</w:t>
      </w:r>
    </w:p>
    <w:p w:rsidR="00D145F4" w:rsidRDefault="00D7004A">
      <w:pPr>
        <w:pStyle w:val="pp"/>
        <w:adjustRightInd w:val="0"/>
        <w:snapToGrid w:val="0"/>
        <w:spacing w:before="0" w:beforeAutospacing="0" w:after="0" w:afterAutospacing="0" w:line="360" w:lineRule="auto"/>
        <w:ind w:firstLineChars="200" w:firstLine="560"/>
        <w:rPr>
          <w:rFonts w:cs="Times New Roman"/>
          <w:color w:val="auto"/>
          <w:sz w:val="28"/>
          <w:szCs w:val="28"/>
        </w:rPr>
      </w:pPr>
      <w:r>
        <w:rPr>
          <w:rFonts w:cs="Times New Roman" w:hint="eastAsia"/>
          <w:color w:val="auto"/>
          <w:kern w:val="2"/>
          <w:sz w:val="28"/>
          <w:szCs w:val="28"/>
        </w:rPr>
        <w:t>7.</w:t>
      </w:r>
      <w:r>
        <w:rPr>
          <w:rFonts w:cs="Times New Roman" w:hint="eastAsia"/>
          <w:color w:val="auto"/>
          <w:sz w:val="28"/>
          <w:szCs w:val="28"/>
        </w:rPr>
        <w:t>招标过程接受学校纪检监察部门监督检查。</w:t>
      </w:r>
    </w:p>
    <w:p w:rsidR="00D145F4" w:rsidRDefault="00D7004A" w:rsidP="00173747">
      <w:pPr>
        <w:adjustRightInd w:val="0"/>
        <w:snapToGrid w:val="0"/>
        <w:spacing w:beforeLines="100" w:afterLines="100" w:line="360" w:lineRule="auto"/>
        <w:jc w:val="center"/>
        <w:rPr>
          <w:rFonts w:ascii="宋体" w:cs="仿宋"/>
          <w:b/>
          <w:bCs/>
          <w:sz w:val="28"/>
          <w:szCs w:val="28"/>
        </w:rPr>
      </w:pPr>
      <w:r>
        <w:rPr>
          <w:rFonts w:ascii="宋体" w:hAnsi="宋体" w:cs="仿宋" w:hint="eastAsia"/>
          <w:b/>
          <w:bCs/>
          <w:sz w:val="28"/>
          <w:szCs w:val="28"/>
        </w:rPr>
        <w:t>二、对投标人及投标报价的要求</w:t>
      </w:r>
    </w:p>
    <w:p w:rsidR="00D145F4" w:rsidRDefault="00D7004A">
      <w:pPr>
        <w:snapToGrid w:val="0"/>
        <w:spacing w:line="360" w:lineRule="auto"/>
        <w:ind w:firstLineChars="192" w:firstLine="540"/>
        <w:rPr>
          <w:rFonts w:ascii="宋体" w:hAnsi="宋体"/>
          <w:b/>
          <w:kern w:val="0"/>
          <w:sz w:val="28"/>
          <w:szCs w:val="28"/>
        </w:rPr>
      </w:pPr>
      <w:r>
        <w:rPr>
          <w:rFonts w:ascii="宋体" w:hAnsi="宋体" w:hint="eastAsia"/>
          <w:b/>
          <w:kern w:val="0"/>
          <w:sz w:val="28"/>
          <w:szCs w:val="28"/>
        </w:rPr>
        <w:t>一、投标人必须符合以下能力、信誉和资质要求：</w:t>
      </w:r>
    </w:p>
    <w:p w:rsidR="00D145F4" w:rsidRDefault="00D7004A">
      <w:pPr>
        <w:widowControl/>
        <w:snapToGrid w:val="0"/>
        <w:spacing w:line="360" w:lineRule="auto"/>
        <w:ind w:firstLineChars="200" w:firstLine="560"/>
        <w:jc w:val="left"/>
        <w:rPr>
          <w:rFonts w:ascii="宋体" w:hAnsi="宋体" w:cs="宋体"/>
          <w:b/>
          <w:bCs/>
          <w:i/>
          <w:iCs/>
          <w:kern w:val="0"/>
          <w:sz w:val="28"/>
          <w:szCs w:val="28"/>
          <w:u w:val="single"/>
        </w:rPr>
      </w:pPr>
      <w:r>
        <w:rPr>
          <w:rFonts w:ascii="宋体" w:hAnsi="宋体" w:cs="Arial" w:hint="eastAsia"/>
          <w:i/>
          <w:iCs/>
          <w:sz w:val="28"/>
          <w:szCs w:val="28"/>
          <w:u w:val="single"/>
        </w:rPr>
        <w:t>（一）参加</w:t>
      </w:r>
      <w:r w:rsidR="007D0064">
        <w:rPr>
          <w:rFonts w:ascii="宋体" w:hAnsi="宋体" w:cs="Arial" w:hint="eastAsia"/>
          <w:i/>
          <w:iCs/>
          <w:sz w:val="28"/>
          <w:szCs w:val="28"/>
          <w:u w:val="single"/>
        </w:rPr>
        <w:t>本项目</w:t>
      </w:r>
      <w:r>
        <w:rPr>
          <w:rFonts w:ascii="宋体" w:hAnsi="宋体" w:cs="Arial" w:hint="eastAsia"/>
          <w:i/>
          <w:iCs/>
          <w:sz w:val="28"/>
          <w:szCs w:val="28"/>
          <w:u w:val="single"/>
        </w:rPr>
        <w:t>采购的供应商应当具备</w:t>
      </w:r>
      <w:r w:rsidR="007D0064">
        <w:rPr>
          <w:rFonts w:ascii="宋体" w:hAnsi="宋体" w:cs="Arial" w:hint="eastAsia"/>
          <w:i/>
          <w:iCs/>
          <w:sz w:val="28"/>
          <w:szCs w:val="28"/>
          <w:u w:val="single"/>
        </w:rPr>
        <w:t>下列</w:t>
      </w:r>
      <w:r>
        <w:rPr>
          <w:rFonts w:ascii="宋体" w:hAnsi="宋体" w:cs="Arial" w:hint="eastAsia"/>
          <w:i/>
          <w:iCs/>
          <w:sz w:val="28"/>
          <w:szCs w:val="28"/>
          <w:u w:val="single"/>
        </w:rPr>
        <w:t>条件，并提供下列材料：</w:t>
      </w:r>
    </w:p>
    <w:p w:rsidR="00D145F4" w:rsidRDefault="00D7004A">
      <w:pPr>
        <w:adjustRightInd w:val="0"/>
        <w:snapToGrid w:val="0"/>
        <w:spacing w:line="360" w:lineRule="auto"/>
        <w:ind w:firstLineChars="200" w:firstLine="560"/>
        <w:rPr>
          <w:rFonts w:ascii="宋体" w:hAnsi="宋体"/>
          <w:i/>
          <w:iCs/>
          <w:sz w:val="28"/>
          <w:szCs w:val="28"/>
          <w:u w:val="single"/>
        </w:rPr>
      </w:pPr>
      <w:r>
        <w:rPr>
          <w:rFonts w:ascii="宋体" w:hAnsi="宋体" w:cs="Arial" w:hint="eastAsia"/>
          <w:i/>
          <w:iCs/>
          <w:sz w:val="28"/>
          <w:szCs w:val="28"/>
          <w:u w:val="single"/>
        </w:rPr>
        <w:t>1.具有独立承担民事责任的能力</w:t>
      </w:r>
      <w:r>
        <w:rPr>
          <w:rFonts w:ascii="宋体" w:hAnsi="宋体" w:hint="eastAsia"/>
          <w:i/>
          <w:iCs/>
          <w:sz w:val="28"/>
          <w:szCs w:val="28"/>
          <w:u w:val="single"/>
        </w:rPr>
        <w:t>：须为独立法人企业，需提供企业法人营业执照；</w:t>
      </w:r>
    </w:p>
    <w:p w:rsidR="00D145F4" w:rsidRDefault="00D7004A">
      <w:pPr>
        <w:adjustRightInd w:val="0"/>
        <w:snapToGrid w:val="0"/>
        <w:spacing w:line="360" w:lineRule="auto"/>
        <w:ind w:firstLineChars="200" w:firstLine="560"/>
        <w:rPr>
          <w:rFonts w:ascii="宋体" w:hAnsi="宋体"/>
          <w:i/>
          <w:iCs/>
          <w:sz w:val="28"/>
          <w:szCs w:val="28"/>
          <w:u w:val="single"/>
        </w:rPr>
      </w:pPr>
      <w:r>
        <w:rPr>
          <w:rFonts w:ascii="宋体" w:hAnsi="宋体" w:cs="宋体" w:hint="eastAsia"/>
          <w:i/>
          <w:iCs/>
          <w:kern w:val="0"/>
          <w:sz w:val="28"/>
          <w:szCs w:val="28"/>
          <w:u w:val="single"/>
        </w:rPr>
        <w:t>2.具有良好的商业信誉和健全的财务会计制度</w:t>
      </w:r>
      <w:r>
        <w:rPr>
          <w:rFonts w:ascii="宋体" w:hAnsi="宋体" w:hint="eastAsia"/>
          <w:i/>
          <w:iCs/>
          <w:sz w:val="28"/>
          <w:szCs w:val="28"/>
          <w:u w:val="single"/>
        </w:rPr>
        <w:t>：需提供参加本次投标活动前近六个月内（2020年03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D145F4" w:rsidRDefault="00D7004A">
      <w:pPr>
        <w:snapToGrid w:val="0"/>
        <w:spacing w:line="360" w:lineRule="auto"/>
        <w:ind w:firstLineChars="200" w:firstLine="560"/>
        <w:rPr>
          <w:rFonts w:ascii="宋体" w:hAnsi="宋体" w:cs="宋体"/>
          <w:i/>
          <w:iCs/>
          <w:kern w:val="0"/>
          <w:sz w:val="28"/>
          <w:szCs w:val="28"/>
          <w:u w:val="single"/>
        </w:rPr>
      </w:pPr>
      <w:r>
        <w:rPr>
          <w:rFonts w:ascii="宋体" w:hAnsi="宋体" w:cs="宋体" w:hint="eastAsia"/>
          <w:i/>
          <w:iCs/>
          <w:kern w:val="0"/>
          <w:sz w:val="28"/>
          <w:szCs w:val="28"/>
          <w:u w:val="single"/>
        </w:rPr>
        <w:t>3.具有履行合同所必需的设备和专业技术能力：供应商根据履行采购项目合同需要，提供履行合同所必需的设备和专业技术能力的证明材料；</w:t>
      </w:r>
    </w:p>
    <w:p w:rsidR="00D145F4" w:rsidRDefault="00D7004A">
      <w:pPr>
        <w:adjustRightInd w:val="0"/>
        <w:snapToGrid w:val="0"/>
        <w:spacing w:line="360" w:lineRule="auto"/>
        <w:ind w:firstLineChars="200" w:firstLine="560"/>
        <w:rPr>
          <w:rFonts w:ascii="宋体" w:hAnsi="宋体"/>
          <w:i/>
          <w:iCs/>
          <w:sz w:val="28"/>
          <w:szCs w:val="28"/>
          <w:u w:val="single"/>
        </w:rPr>
      </w:pPr>
      <w:r>
        <w:rPr>
          <w:rFonts w:ascii="宋体" w:hAnsi="宋体" w:cs="宋体" w:hint="eastAsia"/>
          <w:i/>
          <w:iCs/>
          <w:kern w:val="0"/>
          <w:sz w:val="28"/>
          <w:szCs w:val="28"/>
          <w:u w:val="single"/>
        </w:rPr>
        <w:t>4.有依法缴纳税收和社会保障资金的良好记录</w:t>
      </w:r>
      <w:r>
        <w:rPr>
          <w:rFonts w:ascii="宋体" w:hAnsi="宋体" w:hint="eastAsia"/>
          <w:i/>
          <w:iCs/>
          <w:sz w:val="28"/>
          <w:szCs w:val="28"/>
          <w:u w:val="single"/>
        </w:rPr>
        <w:t>：提供参加本次投标活动前近六个月内（2020年03月至今）任一月份依法缴纳税收的凭据，以及缴纳社会保险的凭据（专用收据或社会保险的凭据）；依法免税或不需要缴纳社会保障资金的投标人，应提供相应文件证明；</w:t>
      </w:r>
    </w:p>
    <w:p w:rsidR="00D145F4" w:rsidRDefault="00D7004A">
      <w:pPr>
        <w:adjustRightInd w:val="0"/>
        <w:snapToGrid w:val="0"/>
        <w:spacing w:line="360" w:lineRule="auto"/>
        <w:ind w:firstLineChars="200" w:firstLine="560"/>
        <w:rPr>
          <w:rFonts w:ascii="宋体" w:hAnsi="宋体"/>
          <w:i/>
          <w:iCs/>
          <w:sz w:val="28"/>
          <w:szCs w:val="28"/>
          <w:u w:val="single"/>
        </w:rPr>
      </w:pPr>
      <w:r>
        <w:rPr>
          <w:rFonts w:ascii="宋体" w:hAnsi="宋体" w:cs="宋体" w:hint="eastAsia"/>
          <w:i/>
          <w:iCs/>
          <w:kern w:val="0"/>
          <w:sz w:val="28"/>
          <w:szCs w:val="28"/>
          <w:u w:val="single"/>
        </w:rPr>
        <w:t>5.参加政府采购活动前三年内，在经营活动中没有违法记录</w:t>
      </w:r>
      <w:r>
        <w:rPr>
          <w:rFonts w:ascii="宋体" w:hAnsi="宋体" w:hint="eastAsia"/>
          <w:i/>
          <w:iCs/>
          <w:sz w:val="28"/>
          <w:szCs w:val="28"/>
          <w:u w:val="single"/>
        </w:rPr>
        <w:t>：需提供参加本次投标活动前3年内在经营活动中没有重大违法记录的书面声明；</w:t>
      </w:r>
    </w:p>
    <w:p w:rsidR="00D145F4" w:rsidRDefault="00D7004A">
      <w:pPr>
        <w:snapToGrid w:val="0"/>
        <w:spacing w:line="360" w:lineRule="auto"/>
        <w:ind w:firstLineChars="200" w:firstLine="560"/>
        <w:rPr>
          <w:rFonts w:ascii="宋体" w:hAnsi="宋体" w:cs="宋体"/>
          <w:i/>
          <w:iCs/>
          <w:kern w:val="0"/>
          <w:sz w:val="28"/>
          <w:szCs w:val="28"/>
          <w:u w:val="single"/>
        </w:rPr>
      </w:pPr>
      <w:r>
        <w:rPr>
          <w:rFonts w:ascii="宋体" w:hAnsi="宋体" w:cs="宋体" w:hint="eastAsia"/>
          <w:i/>
          <w:iCs/>
          <w:kern w:val="0"/>
          <w:sz w:val="28"/>
          <w:szCs w:val="28"/>
          <w:u w:val="single"/>
        </w:rPr>
        <w:t>6.法律、行政法规规定的其他条件：无。</w:t>
      </w:r>
    </w:p>
    <w:p w:rsidR="00D145F4" w:rsidRDefault="00D7004A">
      <w:pPr>
        <w:snapToGrid w:val="0"/>
        <w:spacing w:line="360" w:lineRule="auto"/>
        <w:ind w:firstLineChars="200" w:firstLine="560"/>
        <w:rPr>
          <w:rFonts w:ascii="宋体" w:hAnsi="宋体" w:cs="宋体"/>
          <w:i/>
          <w:iCs/>
          <w:kern w:val="0"/>
          <w:sz w:val="28"/>
          <w:szCs w:val="28"/>
          <w:u w:val="single"/>
        </w:rPr>
      </w:pPr>
      <w:r>
        <w:rPr>
          <w:rFonts w:ascii="宋体" w:hAnsi="宋体" w:cs="宋体" w:hint="eastAsia"/>
          <w:i/>
          <w:iCs/>
          <w:kern w:val="0"/>
          <w:sz w:val="28"/>
          <w:szCs w:val="28"/>
          <w:u w:val="single"/>
        </w:rPr>
        <w:t>（二）投标人不得存在下列情形之一</w:t>
      </w:r>
      <w:r>
        <w:rPr>
          <w:rFonts w:ascii="宋体" w:hAnsi="宋体" w:hint="eastAsia"/>
          <w:i/>
          <w:iCs/>
          <w:sz w:val="28"/>
          <w:szCs w:val="28"/>
          <w:u w:val="single"/>
        </w:rPr>
        <w:t>（</w:t>
      </w:r>
      <w:r>
        <w:rPr>
          <w:rFonts w:ascii="宋体" w:hAnsi="宋体" w:hint="eastAsia"/>
          <w:b/>
          <w:i/>
          <w:iCs/>
          <w:sz w:val="28"/>
          <w:szCs w:val="28"/>
          <w:u w:val="single"/>
        </w:rPr>
        <w:t>提供加盖投标人公章的承诺书）</w:t>
      </w:r>
      <w:r>
        <w:rPr>
          <w:rFonts w:ascii="宋体" w:hAnsi="宋体" w:cs="宋体" w:hint="eastAsia"/>
          <w:i/>
          <w:iCs/>
          <w:kern w:val="0"/>
          <w:sz w:val="28"/>
          <w:szCs w:val="28"/>
          <w:u w:val="single"/>
        </w:rPr>
        <w:t>：</w:t>
      </w:r>
    </w:p>
    <w:p w:rsidR="00D145F4" w:rsidRDefault="00D7004A">
      <w:pPr>
        <w:snapToGrid w:val="0"/>
        <w:spacing w:line="360" w:lineRule="auto"/>
        <w:ind w:firstLineChars="200" w:firstLine="560"/>
        <w:rPr>
          <w:rFonts w:ascii="宋体" w:hAnsi="宋体" w:cs="宋体"/>
          <w:i/>
          <w:iCs/>
          <w:kern w:val="0"/>
          <w:sz w:val="28"/>
          <w:szCs w:val="28"/>
          <w:u w:val="single"/>
        </w:rPr>
      </w:pPr>
      <w:r>
        <w:rPr>
          <w:rFonts w:ascii="宋体" w:hAnsi="宋体" w:cs="宋体" w:hint="eastAsia"/>
          <w:i/>
          <w:iCs/>
          <w:kern w:val="0"/>
          <w:sz w:val="28"/>
          <w:szCs w:val="28"/>
          <w:u w:val="single"/>
        </w:rPr>
        <w:t>（1）为招标人不具有独立法人资格的附属机构（单位）；</w:t>
      </w:r>
    </w:p>
    <w:p w:rsidR="00D145F4" w:rsidRDefault="00D7004A">
      <w:pPr>
        <w:snapToGrid w:val="0"/>
        <w:spacing w:line="360" w:lineRule="auto"/>
        <w:ind w:firstLineChars="200" w:firstLine="560"/>
        <w:rPr>
          <w:rFonts w:ascii="宋体" w:hAnsi="宋体" w:cs="宋体"/>
          <w:i/>
          <w:iCs/>
          <w:kern w:val="0"/>
          <w:sz w:val="28"/>
          <w:szCs w:val="28"/>
          <w:u w:val="single"/>
        </w:rPr>
      </w:pPr>
      <w:r>
        <w:rPr>
          <w:rFonts w:ascii="宋体" w:hAnsi="宋体" w:cs="宋体" w:hint="eastAsia"/>
          <w:i/>
          <w:iCs/>
          <w:kern w:val="0"/>
          <w:sz w:val="28"/>
          <w:szCs w:val="28"/>
          <w:u w:val="single"/>
        </w:rPr>
        <w:t>（2）与招标人存在利害关系可能影响招标公正性的；</w:t>
      </w:r>
    </w:p>
    <w:p w:rsidR="00D145F4" w:rsidRDefault="00D7004A">
      <w:pPr>
        <w:snapToGrid w:val="0"/>
        <w:spacing w:line="360" w:lineRule="auto"/>
        <w:ind w:firstLineChars="200" w:firstLine="560"/>
        <w:rPr>
          <w:rFonts w:ascii="宋体" w:hAnsi="宋体" w:cs="宋体"/>
          <w:i/>
          <w:iCs/>
          <w:kern w:val="0"/>
          <w:sz w:val="28"/>
          <w:szCs w:val="28"/>
          <w:u w:val="single"/>
        </w:rPr>
      </w:pPr>
      <w:r>
        <w:rPr>
          <w:rFonts w:ascii="宋体" w:hAnsi="宋体" w:cs="宋体" w:hint="eastAsia"/>
          <w:i/>
          <w:iCs/>
          <w:kern w:val="0"/>
          <w:sz w:val="28"/>
          <w:szCs w:val="28"/>
          <w:u w:val="single"/>
        </w:rPr>
        <w:lastRenderedPageBreak/>
        <w:t>（3）单位负责人为同一人或者存在控股、管理关系的不同单位；</w:t>
      </w:r>
    </w:p>
    <w:p w:rsidR="00D145F4" w:rsidRDefault="00D7004A">
      <w:pPr>
        <w:snapToGrid w:val="0"/>
        <w:spacing w:line="360" w:lineRule="auto"/>
        <w:ind w:firstLineChars="200" w:firstLine="560"/>
        <w:rPr>
          <w:rFonts w:ascii="宋体" w:hAnsi="宋体" w:cs="宋体"/>
          <w:i/>
          <w:iCs/>
          <w:kern w:val="0"/>
          <w:sz w:val="28"/>
          <w:szCs w:val="28"/>
          <w:u w:val="single"/>
        </w:rPr>
      </w:pPr>
      <w:r>
        <w:rPr>
          <w:rFonts w:ascii="宋体" w:hAnsi="宋体" w:cs="宋体" w:hint="eastAsia"/>
          <w:i/>
          <w:iCs/>
          <w:kern w:val="0"/>
          <w:sz w:val="28"/>
          <w:szCs w:val="28"/>
          <w:u w:val="single"/>
        </w:rPr>
        <w:t>（4）处于被责令停业、财产被接管、冻结和破产状态，以及投标资格被取消或者被暂停且在暂停期内；</w:t>
      </w:r>
    </w:p>
    <w:p w:rsidR="00D145F4" w:rsidRDefault="00D7004A">
      <w:pPr>
        <w:snapToGrid w:val="0"/>
        <w:spacing w:line="360" w:lineRule="auto"/>
        <w:ind w:firstLineChars="200" w:firstLine="560"/>
        <w:rPr>
          <w:rFonts w:ascii="宋体" w:hAnsi="宋体" w:cs="宋体"/>
          <w:i/>
          <w:iCs/>
          <w:kern w:val="0"/>
          <w:sz w:val="28"/>
          <w:szCs w:val="28"/>
          <w:u w:val="single"/>
        </w:rPr>
      </w:pPr>
      <w:r>
        <w:rPr>
          <w:rFonts w:ascii="宋体" w:hAnsi="宋体" w:cs="宋体" w:hint="eastAsia"/>
          <w:i/>
          <w:iCs/>
          <w:kern w:val="0"/>
          <w:sz w:val="28"/>
          <w:szCs w:val="28"/>
          <w:u w:val="single"/>
        </w:rPr>
        <w:t>（5）投标人近3年内有行贿犯罪行为且被记录，或者法定代表人有行贿犯罪记录且</w:t>
      </w:r>
      <w:proofErr w:type="gramStart"/>
      <w:r>
        <w:rPr>
          <w:rFonts w:ascii="宋体" w:hAnsi="宋体" w:cs="宋体" w:hint="eastAsia"/>
          <w:i/>
          <w:iCs/>
          <w:kern w:val="0"/>
          <w:sz w:val="28"/>
          <w:szCs w:val="28"/>
          <w:u w:val="single"/>
        </w:rPr>
        <w:t>自记录</w:t>
      </w:r>
      <w:proofErr w:type="gramEnd"/>
      <w:r>
        <w:rPr>
          <w:rFonts w:ascii="宋体" w:hAnsi="宋体" w:cs="宋体" w:hint="eastAsia"/>
          <w:i/>
          <w:iCs/>
          <w:kern w:val="0"/>
          <w:sz w:val="28"/>
          <w:szCs w:val="28"/>
          <w:u w:val="single"/>
        </w:rPr>
        <w:t>之日起未超过 5年的。</w:t>
      </w:r>
    </w:p>
    <w:p w:rsidR="00D145F4" w:rsidRPr="007D0064" w:rsidRDefault="00D7004A">
      <w:pPr>
        <w:snapToGrid w:val="0"/>
        <w:spacing w:line="360" w:lineRule="auto"/>
        <w:ind w:firstLineChars="200" w:firstLine="560"/>
        <w:rPr>
          <w:rFonts w:ascii="宋体" w:hAnsi="宋体" w:cs="宋体"/>
          <w:iCs/>
          <w:kern w:val="0"/>
          <w:sz w:val="28"/>
          <w:szCs w:val="28"/>
        </w:rPr>
      </w:pPr>
      <w:r w:rsidRPr="007D0064">
        <w:rPr>
          <w:rFonts w:ascii="宋体" w:hAnsi="宋体" w:cs="宋体" w:hint="eastAsia"/>
          <w:iCs/>
          <w:kern w:val="0"/>
          <w:sz w:val="28"/>
          <w:szCs w:val="28"/>
        </w:rPr>
        <w:t>（三）</w:t>
      </w:r>
      <w:r w:rsidRPr="007D0064">
        <w:rPr>
          <w:rFonts w:ascii="宋体" w:hAnsi="宋体" w:cs="宋体" w:hint="eastAsia"/>
          <w:bCs/>
          <w:iCs/>
          <w:kern w:val="0"/>
          <w:sz w:val="28"/>
          <w:szCs w:val="28"/>
        </w:rPr>
        <w:t>拒绝下述供应商参加本次采购活动：</w:t>
      </w:r>
    </w:p>
    <w:p w:rsidR="00D145F4" w:rsidRPr="007D0064" w:rsidRDefault="00D7004A">
      <w:pPr>
        <w:shd w:val="clear" w:color="auto" w:fill="FFFFFF"/>
        <w:autoSpaceDE w:val="0"/>
        <w:adjustRightInd w:val="0"/>
        <w:snapToGrid w:val="0"/>
        <w:spacing w:line="360" w:lineRule="auto"/>
        <w:ind w:firstLineChars="200" w:firstLine="560"/>
        <w:jc w:val="left"/>
        <w:rPr>
          <w:rFonts w:ascii="宋体" w:hAnsi="宋体" w:cs="宋体"/>
          <w:iCs/>
          <w:kern w:val="0"/>
          <w:sz w:val="28"/>
          <w:szCs w:val="28"/>
        </w:rPr>
      </w:pPr>
      <w:r w:rsidRPr="007D0064">
        <w:rPr>
          <w:rFonts w:ascii="宋体" w:hAnsi="宋体" w:cs="宋体" w:hint="eastAsia"/>
          <w:iCs/>
          <w:sz w:val="28"/>
          <w:szCs w:val="28"/>
        </w:rPr>
        <w:t>供应商被“信用中国”网站（www.creditchina.gov.cn）、“中国政府采购网”(www.ccgp.gov.cn)列入失信被执行人、重大税收违法案件当事人名单、政府采购严重违法失信行为记录名单。</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二、本项目采用资格后审法，唱标后，进行资格审定。</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三、投标人应按附件</w:t>
      </w:r>
      <w:r>
        <w:rPr>
          <w:rFonts w:ascii="宋体" w:hAnsi="宋体" w:cs="宋体"/>
          <w:sz w:val="28"/>
          <w:szCs w:val="28"/>
        </w:rPr>
        <w:t>2</w:t>
      </w:r>
      <w:r>
        <w:rPr>
          <w:rFonts w:ascii="宋体" w:hAnsi="宋体" w:cs="宋体" w:hint="eastAsia"/>
          <w:sz w:val="28"/>
          <w:szCs w:val="28"/>
        </w:rPr>
        <w:t>、附件</w:t>
      </w:r>
      <w:r>
        <w:rPr>
          <w:rFonts w:ascii="宋体" w:hAnsi="宋体" w:cs="宋体"/>
          <w:sz w:val="28"/>
          <w:szCs w:val="28"/>
        </w:rPr>
        <w:t>3</w:t>
      </w:r>
      <w:r>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D145F4" w:rsidRDefault="00D7004A" w:rsidP="00325376">
      <w:pPr>
        <w:spacing w:line="360" w:lineRule="auto"/>
        <w:ind w:firstLineChars="196" w:firstLine="549"/>
        <w:rPr>
          <w:rFonts w:ascii="宋体" w:hAnsi="宋体" w:cs="宋体"/>
          <w:sz w:val="28"/>
          <w:szCs w:val="28"/>
        </w:rPr>
      </w:pPr>
      <w:r>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rsidR="00D145F4" w:rsidRDefault="00D7004A">
      <w:pPr>
        <w:pStyle w:val="pp"/>
        <w:adjustRightInd w:val="0"/>
        <w:snapToGrid w:val="0"/>
        <w:spacing w:before="0" w:beforeAutospacing="0" w:after="0" w:afterAutospacing="0" w:line="360" w:lineRule="auto"/>
        <w:ind w:firstLineChars="200" w:firstLine="560"/>
        <w:rPr>
          <w:color w:val="auto"/>
          <w:kern w:val="2"/>
          <w:sz w:val="28"/>
          <w:szCs w:val="28"/>
        </w:rPr>
      </w:pPr>
      <w:r>
        <w:rPr>
          <w:rFonts w:hint="eastAsia"/>
          <w:color w:val="auto"/>
          <w:kern w:val="2"/>
          <w:sz w:val="28"/>
          <w:szCs w:val="28"/>
        </w:rPr>
        <w:t>六、本项目预算价为75.00万元，本项目只接受人民币报价。</w:t>
      </w:r>
    </w:p>
    <w:p w:rsidR="00D145F4" w:rsidRDefault="00D7004A" w:rsidP="00173747">
      <w:pPr>
        <w:spacing w:beforeLines="100" w:afterLines="100" w:line="360" w:lineRule="auto"/>
        <w:ind w:firstLineChars="196" w:firstLine="549"/>
        <w:jc w:val="center"/>
        <w:rPr>
          <w:rFonts w:ascii="黑体" w:eastAsia="黑体" w:hAnsi="黑体" w:cs="宋体"/>
          <w:sz w:val="28"/>
          <w:szCs w:val="28"/>
        </w:rPr>
      </w:pPr>
      <w:bookmarkStart w:id="4" w:name="_Hlk9866140"/>
      <w:r>
        <w:rPr>
          <w:rFonts w:ascii="黑体" w:eastAsia="黑体" w:hAnsi="黑体" w:cs="宋体" w:hint="eastAsia"/>
          <w:sz w:val="28"/>
          <w:szCs w:val="28"/>
        </w:rPr>
        <w:t>三、对投标文件的要求</w:t>
      </w:r>
    </w:p>
    <w:p w:rsidR="00D145F4" w:rsidRDefault="00D7004A" w:rsidP="00325376">
      <w:pPr>
        <w:spacing w:line="360" w:lineRule="auto"/>
        <w:ind w:firstLineChars="196" w:firstLine="549"/>
        <w:rPr>
          <w:rFonts w:ascii="宋体" w:hAnsi="宋体" w:cs="宋体"/>
          <w:sz w:val="28"/>
          <w:szCs w:val="28"/>
        </w:rPr>
      </w:pPr>
      <w:r>
        <w:rPr>
          <w:rFonts w:ascii="宋体" w:hAnsi="宋体" w:cs="宋体"/>
          <w:sz w:val="28"/>
          <w:szCs w:val="28"/>
        </w:rPr>
        <w:t>1.</w:t>
      </w:r>
      <w:r>
        <w:rPr>
          <w:rFonts w:ascii="宋体" w:hAnsi="宋体" w:cs="宋体" w:hint="eastAsia"/>
          <w:sz w:val="28"/>
          <w:szCs w:val="28"/>
        </w:rPr>
        <w:t>投标人根据招标公告向我校提出报名后，从我校取得正式招标文件（纸质或电子版），并按招标文件的要求认真编制投标文件。</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lastRenderedPageBreak/>
        <w:t>2.</w:t>
      </w:r>
      <w:r>
        <w:rPr>
          <w:rFonts w:ascii="宋体" w:hAnsi="宋体" w:cs="宋体" w:hint="eastAsia"/>
          <w:sz w:val="28"/>
          <w:szCs w:val="28"/>
        </w:rPr>
        <w:t>投标文件一正四副，正、副本均须列出目录，内容不得有插行、涂抹、粘贴等，并打印装订成册。</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3.</w:t>
      </w:r>
      <w:r>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投标文件用档案袋密封，档案袋封面标明“正本”或“副本”字样，并注明招标编号、投标项目名称、投标人名称及投标人代表姓名、手机号码（务必留手机号码，不得留座机号码，以便联系）。</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为便于唱标和减少浪费，请将</w:t>
      </w:r>
      <w:r>
        <w:rPr>
          <w:rFonts w:ascii="宋体" w:hAnsi="宋体" w:cs="宋体"/>
          <w:sz w:val="28"/>
          <w:szCs w:val="28"/>
        </w:rPr>
        <w:t>1</w:t>
      </w:r>
      <w:r>
        <w:rPr>
          <w:rFonts w:ascii="宋体" w:hAnsi="宋体" w:cs="宋体" w:hint="eastAsia"/>
          <w:sz w:val="28"/>
          <w:szCs w:val="28"/>
        </w:rPr>
        <w:t>份正本单独封装，另外</w:t>
      </w:r>
      <w:r>
        <w:rPr>
          <w:rFonts w:ascii="宋体" w:hAnsi="宋体" w:cs="宋体"/>
          <w:sz w:val="28"/>
          <w:szCs w:val="28"/>
        </w:rPr>
        <w:t>4</w:t>
      </w:r>
      <w:r>
        <w:rPr>
          <w:rFonts w:ascii="宋体" w:hAnsi="宋体" w:cs="宋体" w:hint="eastAsia"/>
          <w:sz w:val="28"/>
          <w:szCs w:val="28"/>
        </w:rPr>
        <w:t>份副本可叠加封装在一个大的档案袋中（</w:t>
      </w:r>
      <w:r>
        <w:rPr>
          <w:rFonts w:ascii="宋体" w:hAnsi="宋体" w:cs="宋体"/>
          <w:sz w:val="28"/>
          <w:szCs w:val="28"/>
        </w:rPr>
        <w:t>4</w:t>
      </w:r>
      <w:r>
        <w:rPr>
          <w:rFonts w:ascii="宋体" w:hAnsi="宋体" w:cs="宋体" w:hint="eastAsia"/>
          <w:sz w:val="28"/>
          <w:szCs w:val="28"/>
        </w:rPr>
        <w:t>份副本无需分别封装在</w:t>
      </w:r>
      <w:r>
        <w:rPr>
          <w:rFonts w:ascii="宋体" w:hAnsi="宋体" w:cs="宋体"/>
          <w:sz w:val="28"/>
          <w:szCs w:val="28"/>
        </w:rPr>
        <w:t>4</w:t>
      </w:r>
      <w:r>
        <w:rPr>
          <w:rFonts w:ascii="宋体" w:hAnsi="宋体" w:cs="宋体" w:hint="eastAsia"/>
          <w:sz w:val="28"/>
          <w:szCs w:val="28"/>
        </w:rPr>
        <w:t>个档案袋中，一个大档案袋封装不下的除外）。每家投标人在送交投标文件时，只需交</w:t>
      </w:r>
      <w:r>
        <w:rPr>
          <w:rFonts w:ascii="宋体" w:hAnsi="宋体" w:cs="宋体"/>
          <w:sz w:val="28"/>
          <w:szCs w:val="28"/>
        </w:rPr>
        <w:t>2</w:t>
      </w:r>
      <w:r>
        <w:rPr>
          <w:rFonts w:ascii="宋体" w:hAnsi="宋体" w:cs="宋体" w:hint="eastAsia"/>
          <w:sz w:val="28"/>
          <w:szCs w:val="28"/>
        </w:rPr>
        <w:t>个档案袋即可，即</w:t>
      </w:r>
      <w:r>
        <w:rPr>
          <w:rFonts w:ascii="宋体" w:hAnsi="宋体" w:cs="宋体"/>
          <w:sz w:val="28"/>
          <w:szCs w:val="28"/>
        </w:rPr>
        <w:t>1</w:t>
      </w:r>
      <w:r>
        <w:rPr>
          <w:rFonts w:ascii="宋体" w:hAnsi="宋体" w:cs="宋体" w:hint="eastAsia"/>
          <w:sz w:val="28"/>
          <w:szCs w:val="28"/>
        </w:rPr>
        <w:t>个正本档案袋，</w:t>
      </w:r>
      <w:r>
        <w:rPr>
          <w:rFonts w:ascii="宋体" w:hAnsi="宋体" w:cs="宋体"/>
          <w:sz w:val="28"/>
          <w:szCs w:val="28"/>
        </w:rPr>
        <w:t>1</w:t>
      </w:r>
      <w:r>
        <w:rPr>
          <w:rFonts w:ascii="宋体" w:hAnsi="宋体" w:cs="宋体" w:hint="eastAsia"/>
          <w:sz w:val="28"/>
          <w:szCs w:val="28"/>
        </w:rPr>
        <w:t>个大的副本档案袋。</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投标文件应包含以下内容（所有材料必须加盖投标单位公章）：</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）经投标单位法人或委托代理人代表签字并加盖单位公章的投标函（附件</w:t>
      </w:r>
      <w:r>
        <w:rPr>
          <w:rFonts w:ascii="宋体" w:hAnsi="宋体" w:cs="宋体"/>
          <w:sz w:val="28"/>
          <w:szCs w:val="28"/>
        </w:rPr>
        <w:t>2</w:t>
      </w:r>
      <w:r>
        <w:rPr>
          <w:rFonts w:ascii="宋体" w:hAnsi="宋体" w:cs="宋体" w:hint="eastAsia"/>
          <w:sz w:val="28"/>
          <w:szCs w:val="28"/>
        </w:rPr>
        <w:t>格式，为便于唱标，此函件请务必放置在投标文件内页的第一页）；</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）投标价格明细表（附件</w:t>
      </w:r>
      <w:r>
        <w:rPr>
          <w:rFonts w:ascii="宋体" w:hAnsi="宋体" w:cs="宋体"/>
          <w:sz w:val="28"/>
          <w:szCs w:val="28"/>
        </w:rPr>
        <w:t>3</w:t>
      </w:r>
      <w:r>
        <w:rPr>
          <w:rFonts w:ascii="宋体" w:hAnsi="宋体" w:cs="宋体" w:hint="eastAsia"/>
          <w:sz w:val="28"/>
          <w:szCs w:val="28"/>
        </w:rPr>
        <w:t>）；</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w:t>
      </w:r>
      <w:r>
        <w:rPr>
          <w:rFonts w:ascii="宋体" w:hAnsi="宋体" w:cs="宋体"/>
          <w:sz w:val="28"/>
          <w:szCs w:val="28"/>
        </w:rPr>
        <w:t>300</w:t>
      </w:r>
      <w:r>
        <w:rPr>
          <w:rFonts w:ascii="宋体" w:hAnsi="宋体" w:cs="宋体" w:hint="eastAsia"/>
          <w:sz w:val="28"/>
          <w:szCs w:val="28"/>
        </w:rPr>
        <w:t>元报名资料费银行转账回单（复印件）；</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）投标人相关资质证明文件复印件（如：营业执照、组织机构代码证、银行基本户开户证、生产许可证、资质证书等）；</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）授权委托书、被委托人身份证复印件；</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ascii="宋体" w:hAnsi="宋体" w:cs="宋体" w:hint="eastAsia"/>
          <w:sz w:val="28"/>
          <w:szCs w:val="28"/>
        </w:rPr>
        <w:t>中的章节顺序依次逐条响应，不得颠倒顺序，不得有漏项，不得原封不动地引用招标文件附件</w:t>
      </w:r>
      <w:r>
        <w:rPr>
          <w:rFonts w:ascii="宋体" w:hAnsi="宋体" w:cs="宋体"/>
          <w:sz w:val="28"/>
          <w:szCs w:val="28"/>
        </w:rPr>
        <w:t>1</w:t>
      </w:r>
      <w:r>
        <w:rPr>
          <w:rFonts w:ascii="宋体" w:hAnsi="宋体" w:cs="宋体" w:hint="eastAsia"/>
          <w:sz w:val="28"/>
          <w:szCs w:val="28"/>
        </w:rPr>
        <w:t>中的章节、句段；投标文件应采用文字</w:t>
      </w:r>
      <w:proofErr w:type="gramStart"/>
      <w:r>
        <w:rPr>
          <w:rFonts w:ascii="宋体" w:hAnsi="宋体" w:cs="宋体" w:hint="eastAsia"/>
          <w:sz w:val="28"/>
          <w:szCs w:val="28"/>
        </w:rPr>
        <w:t>加图片</w:t>
      </w:r>
      <w:proofErr w:type="gramEnd"/>
      <w:r>
        <w:rPr>
          <w:rFonts w:ascii="宋体" w:hAnsi="宋体" w:cs="宋体" w:hint="eastAsia"/>
          <w:sz w:val="28"/>
          <w:szCs w:val="28"/>
        </w:rPr>
        <w:t>或图形描述的方式对标的物进行必要的、详尽的说明；</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）产品技术和商务指标偏差表；</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lastRenderedPageBreak/>
        <w:t>（</w:t>
      </w:r>
      <w:r>
        <w:rPr>
          <w:rFonts w:ascii="宋体" w:hAnsi="宋体" w:cs="宋体"/>
          <w:sz w:val="28"/>
          <w:szCs w:val="28"/>
        </w:rPr>
        <w:t>8</w:t>
      </w:r>
      <w:r>
        <w:rPr>
          <w:rFonts w:ascii="宋体" w:hAnsi="宋体" w:cs="宋体" w:hint="eastAsia"/>
          <w:sz w:val="28"/>
          <w:szCs w:val="28"/>
        </w:rPr>
        <w:t>）产品服务方案；</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9</w:t>
      </w:r>
      <w:r>
        <w:rPr>
          <w:rFonts w:ascii="宋体" w:hAnsi="宋体" w:cs="宋体" w:hint="eastAsia"/>
          <w:sz w:val="28"/>
          <w:szCs w:val="28"/>
        </w:rPr>
        <w:t>）产品销售授权书或代理证书（如系代理公司的）；</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10)</w:t>
      </w:r>
      <w:r>
        <w:rPr>
          <w:rFonts w:ascii="宋体" w:hAnsi="宋体" w:cs="宋体" w:hint="eastAsia"/>
          <w:sz w:val="28"/>
          <w:szCs w:val="28"/>
        </w:rPr>
        <w:t xml:space="preserve"> 产品质量、工期、安全、管理及售后服务承诺书；</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11</w:t>
      </w:r>
      <w:r>
        <w:rPr>
          <w:rFonts w:ascii="宋体" w:hAnsi="宋体" w:cs="宋体" w:hint="eastAsia"/>
          <w:sz w:val="28"/>
          <w:szCs w:val="28"/>
        </w:rPr>
        <w:t>）产品质量检测报告、质保、认证等证书；</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12</w:t>
      </w:r>
      <w:r>
        <w:rPr>
          <w:rFonts w:ascii="宋体" w:hAnsi="宋体" w:cs="宋体" w:hint="eastAsia"/>
          <w:sz w:val="28"/>
          <w:szCs w:val="28"/>
        </w:rPr>
        <w:t>）投标单位或产品或服务近三年相关业绩证明材料（含中标通知书、合同及竣工验收意见表，三者缺一不可）；</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13</w:t>
      </w:r>
      <w:r>
        <w:rPr>
          <w:rFonts w:ascii="宋体" w:hAnsi="宋体" w:cs="宋体" w:hint="eastAsia"/>
          <w:sz w:val="28"/>
          <w:szCs w:val="28"/>
        </w:rPr>
        <w:t>）对所提供投标资料真实性的声明，如有失信，自愿接受我校的相关处罚（法人代表或授权委托人签名并加盖单位公章的原件）；</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14</w:t>
      </w:r>
      <w:r>
        <w:rPr>
          <w:rFonts w:ascii="宋体" w:hAnsi="宋体" w:cs="宋体" w:hint="eastAsia"/>
          <w:sz w:val="28"/>
          <w:szCs w:val="28"/>
        </w:rPr>
        <w:t>）招标文件规定或投标人对照评标办法的得分因素以及附件</w:t>
      </w:r>
      <w:r>
        <w:rPr>
          <w:rFonts w:ascii="宋体" w:hAnsi="宋体" w:cs="宋体"/>
          <w:sz w:val="28"/>
          <w:szCs w:val="28"/>
        </w:rPr>
        <w:t>1</w:t>
      </w:r>
      <w:r>
        <w:rPr>
          <w:rFonts w:ascii="宋体" w:hAnsi="宋体" w:cs="宋体" w:hint="eastAsia"/>
          <w:sz w:val="28"/>
          <w:szCs w:val="28"/>
        </w:rPr>
        <w:t>相关要求认为应提交的其他资料和文件。</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15</w:t>
      </w:r>
      <w:r>
        <w:rPr>
          <w:rFonts w:ascii="宋体" w:hAnsi="宋体" w:cs="宋体" w:hint="eastAsia"/>
          <w:sz w:val="28"/>
          <w:szCs w:val="28"/>
        </w:rPr>
        <w:t>）</w:t>
      </w:r>
      <w:r>
        <w:rPr>
          <w:rFonts w:hint="eastAsia"/>
          <w:sz w:val="28"/>
          <w:szCs w:val="28"/>
        </w:rPr>
        <w:t>投标人必须投本标书所有标段的设备，不允许分标段投标；标书中服务器标段必须满足所有参数要求，其余标段标</w:t>
      </w:r>
      <w:r>
        <w:rPr>
          <w:rFonts w:ascii="宋体" w:hAnsi="宋体" w:cs="Arial" w:hint="eastAsia"/>
          <w:kern w:val="0"/>
          <w:sz w:val="18"/>
          <w:szCs w:val="18"/>
        </w:rPr>
        <w:t>★</w:t>
      </w:r>
      <w:r>
        <w:rPr>
          <w:rFonts w:hint="eastAsia"/>
          <w:sz w:val="28"/>
          <w:szCs w:val="28"/>
        </w:rPr>
        <w:t>的参数必须满足，否则视为无效标书；所有设备质保年限必需满足标书附件</w:t>
      </w:r>
      <w:r>
        <w:rPr>
          <w:rFonts w:hint="eastAsia"/>
          <w:sz w:val="28"/>
          <w:szCs w:val="28"/>
        </w:rPr>
        <w:t>4</w:t>
      </w:r>
      <w:r>
        <w:rPr>
          <w:rFonts w:hint="eastAsia"/>
          <w:sz w:val="28"/>
          <w:szCs w:val="28"/>
        </w:rPr>
        <w:t>中售后服务要求，中标后在签订合同前必须提供原厂服务承诺书，否则视为无效标书。</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投标人在投标文件中应承诺对如下内容已完全理解，如不承诺，视为认可：</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）在参与我校相关项目的招投标活动中，遵纪守法，诚信经营，公平竞争；</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）不采取不正当手段诋毁、排挤其他投标人；</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lastRenderedPageBreak/>
        <w:t>（</w:t>
      </w:r>
      <w:r>
        <w:rPr>
          <w:rFonts w:ascii="宋体" w:hAnsi="宋体" w:cs="宋体"/>
          <w:sz w:val="28"/>
          <w:szCs w:val="28"/>
        </w:rPr>
        <w:t>5</w:t>
      </w:r>
      <w:r>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）本项目的中标单位由本校评标专家组按规定程序确定（采用“评定分离”制的项目除外）；</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）未能中标单位，本校对其原因不作解释；</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）投标单位对本文件其他内容已充分理解，并承诺一经中标即严格按合同执行，合同附件与合同有同等法律效力。</w:t>
      </w:r>
    </w:p>
    <w:p w:rsidR="00D145F4" w:rsidRDefault="00D7004A" w:rsidP="00173747">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Pr>
          <w:rFonts w:ascii="黑体" w:eastAsia="黑体" w:hAnsi="黑体" w:cs="宋体" w:hint="eastAsia"/>
          <w:sz w:val="28"/>
          <w:szCs w:val="28"/>
        </w:rPr>
        <w:t>四、开标程序</w:t>
      </w:r>
    </w:p>
    <w:bookmarkEnd w:id="5"/>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招标文件给出评标办法（见附件</w:t>
      </w:r>
      <w:r>
        <w:rPr>
          <w:rFonts w:ascii="宋体" w:hAnsi="宋体" w:cs="宋体"/>
          <w:sz w:val="28"/>
          <w:szCs w:val="28"/>
        </w:rPr>
        <w:t>5</w:t>
      </w:r>
      <w:r>
        <w:rPr>
          <w:rFonts w:ascii="宋体" w:hAnsi="宋体" w:cs="宋体" w:hint="eastAsia"/>
          <w:sz w:val="28"/>
          <w:szCs w:val="28"/>
        </w:rPr>
        <w:t>）</w:t>
      </w:r>
      <w:r>
        <w:rPr>
          <w:rFonts w:ascii="宋体" w:cs="宋体"/>
          <w:sz w:val="28"/>
          <w:szCs w:val="28"/>
        </w:rPr>
        <w:t>,</w:t>
      </w:r>
      <w:r>
        <w:rPr>
          <w:rFonts w:ascii="宋体" w:hAnsi="宋体" w:cs="宋体" w:hint="eastAsia"/>
          <w:sz w:val="28"/>
          <w:szCs w:val="28"/>
        </w:rPr>
        <w:t>供投标人和评标专家组参考。</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在开标前工作日的半天，由</w:t>
      </w:r>
      <w:proofErr w:type="gramStart"/>
      <w:r>
        <w:rPr>
          <w:rFonts w:ascii="宋体" w:hAnsi="宋体" w:cs="宋体" w:hint="eastAsia"/>
          <w:sz w:val="28"/>
          <w:szCs w:val="28"/>
        </w:rPr>
        <w:t>校相关</w:t>
      </w:r>
      <w:proofErr w:type="gramEnd"/>
      <w:r>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3.</w:t>
      </w:r>
      <w:r>
        <w:rPr>
          <w:rFonts w:ascii="宋体" w:hAnsi="宋体" w:cs="宋体" w:hint="eastAsia"/>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招标办工作人员在投标人的见证下唱标。投标人或投标人代表在唱</w:t>
      </w:r>
      <w:proofErr w:type="gramStart"/>
      <w:r>
        <w:rPr>
          <w:rFonts w:ascii="宋体" w:hAnsi="宋体" w:cs="宋体" w:hint="eastAsia"/>
          <w:sz w:val="28"/>
          <w:szCs w:val="28"/>
        </w:rPr>
        <w:t>标结果</w:t>
      </w:r>
      <w:proofErr w:type="gramEnd"/>
      <w:r>
        <w:rPr>
          <w:rFonts w:ascii="宋体" w:hAnsi="宋体" w:cs="宋体" w:hint="eastAsia"/>
          <w:sz w:val="28"/>
          <w:szCs w:val="28"/>
        </w:rPr>
        <w:t>上签名确认。如投标人均未参加唱标，则由招标办工作人员和评标专家组组长、采购人代表共同签名确认。重要项目另请纪检监察部门代表签字。</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lastRenderedPageBreak/>
        <w:t>5.</w:t>
      </w:r>
      <w:r>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D145F4" w:rsidRDefault="00D7004A">
      <w:pPr>
        <w:spacing w:line="360" w:lineRule="auto"/>
        <w:ind w:firstLineChars="200" w:firstLine="560"/>
        <w:rPr>
          <w:rFonts w:ascii="宋体" w:cs="宋体"/>
          <w:sz w:val="28"/>
          <w:szCs w:val="28"/>
        </w:rPr>
      </w:pPr>
      <w:r>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）投标文件中的大写金额与小写金额不一致的，以大写金额为准；正本和副本不一致的，以正本为准。</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）总价金额与依据单价计算出的结果不一致的，以单价金额为准修正总价，但单价金额小数点有明显错误的除外。</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7.</w:t>
      </w:r>
      <w:r>
        <w:rPr>
          <w:rFonts w:ascii="宋体" w:hAnsi="宋体" w:cs="宋体" w:hint="eastAsia"/>
          <w:sz w:val="28"/>
          <w:szCs w:val="28"/>
        </w:rPr>
        <w:t>招标办根据评标专家组综合排序，在学校网站和招标办网站对拟中标单位进行公示。公示结束，无异议，确定中标单位。</w:t>
      </w:r>
    </w:p>
    <w:p w:rsidR="00D145F4" w:rsidRDefault="00D7004A" w:rsidP="00173747">
      <w:pPr>
        <w:spacing w:beforeLines="100" w:afterLines="100"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t>五、无效投标</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投标文件出现下列情形的，将作为无效投标文件，不得进入评标：</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投标文件未按照招标文件的要求予以密封的；</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3.</w:t>
      </w:r>
      <w:r>
        <w:rPr>
          <w:rFonts w:ascii="宋体" w:hAnsi="宋体" w:cs="宋体" w:hint="eastAsia"/>
          <w:sz w:val="28"/>
          <w:szCs w:val="28"/>
        </w:rPr>
        <w:t>投标文件</w:t>
      </w:r>
      <w:proofErr w:type="gramStart"/>
      <w:r>
        <w:rPr>
          <w:rFonts w:ascii="宋体" w:hAnsi="宋体" w:cs="宋体" w:hint="eastAsia"/>
          <w:sz w:val="28"/>
          <w:szCs w:val="28"/>
        </w:rPr>
        <w:t>少项漏项</w:t>
      </w:r>
      <w:proofErr w:type="gramEnd"/>
      <w:r>
        <w:rPr>
          <w:rFonts w:ascii="宋体" w:hAnsi="宋体" w:cs="宋体" w:hint="eastAsia"/>
          <w:sz w:val="28"/>
          <w:szCs w:val="28"/>
        </w:rPr>
        <w:t>，或关键内容字迹模糊、无法辨认的；</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lastRenderedPageBreak/>
        <w:t>4.</w:t>
      </w:r>
      <w:r>
        <w:rPr>
          <w:rFonts w:ascii="宋体" w:hAnsi="宋体" w:cs="宋体" w:hint="eastAsia"/>
          <w:sz w:val="28"/>
          <w:szCs w:val="28"/>
        </w:rPr>
        <w:t>有</w:t>
      </w:r>
      <w:r>
        <w:rPr>
          <w:rFonts w:ascii="宋体" w:hAnsi="宋体" w:cs="宋体"/>
          <w:sz w:val="28"/>
          <w:szCs w:val="28"/>
        </w:rPr>
        <w:t>1</w:t>
      </w:r>
      <w:r>
        <w:rPr>
          <w:rFonts w:ascii="宋体" w:hAnsi="宋体" w:cs="宋体" w:hint="eastAsia"/>
          <w:sz w:val="28"/>
          <w:szCs w:val="28"/>
        </w:rPr>
        <w:t>个核心指标或有</w:t>
      </w:r>
      <w:r>
        <w:rPr>
          <w:rFonts w:ascii="宋体" w:hAnsi="宋体" w:cs="宋体"/>
          <w:sz w:val="28"/>
          <w:szCs w:val="28"/>
        </w:rPr>
        <w:t>5</w:t>
      </w:r>
      <w:r>
        <w:rPr>
          <w:rFonts w:ascii="宋体" w:hAnsi="宋体" w:cs="宋体" w:hint="eastAsia"/>
          <w:sz w:val="28"/>
          <w:szCs w:val="28"/>
        </w:rPr>
        <w:t>个及以上非核心指标未能满足的；</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技术指标响应内容未按照招标文件附件</w:t>
      </w:r>
      <w:r>
        <w:rPr>
          <w:rFonts w:ascii="宋体" w:hAnsi="宋体" w:cs="宋体"/>
          <w:sz w:val="28"/>
          <w:szCs w:val="28"/>
        </w:rPr>
        <w:t>1</w:t>
      </w:r>
      <w:r>
        <w:rPr>
          <w:rFonts w:ascii="宋体" w:hAnsi="宋体" w:cs="宋体" w:hint="eastAsia"/>
          <w:sz w:val="28"/>
          <w:szCs w:val="28"/>
        </w:rPr>
        <w:t>中的章节顺序依次逐条响应；投标文件未采用文字</w:t>
      </w:r>
      <w:proofErr w:type="gramStart"/>
      <w:r>
        <w:rPr>
          <w:rFonts w:ascii="宋体" w:hAnsi="宋体" w:cs="宋体" w:hint="eastAsia"/>
          <w:sz w:val="28"/>
          <w:szCs w:val="28"/>
        </w:rPr>
        <w:t>加图片</w:t>
      </w:r>
      <w:proofErr w:type="gramEnd"/>
      <w:r>
        <w:rPr>
          <w:rFonts w:ascii="宋体" w:hAnsi="宋体" w:cs="宋体" w:hint="eastAsia"/>
          <w:sz w:val="28"/>
          <w:szCs w:val="28"/>
        </w:rPr>
        <w:t>或图形描述的方式对货物进行必要的、详尽的说明，原封不动地引用招标文件附件</w:t>
      </w:r>
      <w:r>
        <w:rPr>
          <w:rFonts w:ascii="宋体" w:hAnsi="宋体" w:cs="宋体"/>
          <w:sz w:val="28"/>
          <w:szCs w:val="28"/>
        </w:rPr>
        <w:t>1</w:t>
      </w:r>
      <w:r>
        <w:rPr>
          <w:rFonts w:ascii="宋体" w:hAnsi="宋体" w:cs="宋体" w:hint="eastAsia"/>
          <w:sz w:val="28"/>
          <w:szCs w:val="28"/>
        </w:rPr>
        <w:t>中的章节、句段的；</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7.</w:t>
      </w:r>
      <w:r>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8.</w:t>
      </w:r>
      <w:r>
        <w:rPr>
          <w:rFonts w:ascii="宋体" w:hAnsi="宋体" w:cs="宋体" w:hint="eastAsia"/>
          <w:sz w:val="28"/>
          <w:szCs w:val="28"/>
        </w:rPr>
        <w:t>报价超过预算金额，或以人民币之外的币种报价的；</w:t>
      </w:r>
    </w:p>
    <w:p w:rsidR="00D145F4" w:rsidRDefault="00D7004A" w:rsidP="00325376">
      <w:pPr>
        <w:spacing w:line="360" w:lineRule="auto"/>
        <w:ind w:firstLineChars="196" w:firstLine="549"/>
        <w:rPr>
          <w:rFonts w:ascii="宋体" w:hAnsi="宋体" w:cs="宋体"/>
          <w:b/>
          <w:sz w:val="28"/>
          <w:szCs w:val="28"/>
        </w:rPr>
      </w:pPr>
      <w:r>
        <w:rPr>
          <w:rFonts w:ascii="宋体" w:hAnsi="宋体" w:cs="宋体"/>
          <w:sz w:val="28"/>
          <w:szCs w:val="28"/>
        </w:rPr>
        <w:t>9.</w:t>
      </w:r>
      <w:r>
        <w:rPr>
          <w:rFonts w:ascii="宋体" w:hAnsi="宋体" w:cs="宋体" w:hint="eastAsia"/>
          <w:sz w:val="28"/>
          <w:szCs w:val="28"/>
        </w:rPr>
        <w:t>无</w:t>
      </w:r>
      <w:r>
        <w:rPr>
          <w:rFonts w:ascii="宋体" w:hAnsi="宋体" w:cs="宋体"/>
          <w:sz w:val="28"/>
          <w:szCs w:val="28"/>
        </w:rPr>
        <w:t>300</w:t>
      </w:r>
      <w:r>
        <w:rPr>
          <w:rFonts w:ascii="宋体" w:hAnsi="宋体" w:cs="宋体" w:hint="eastAsia"/>
          <w:sz w:val="28"/>
          <w:szCs w:val="28"/>
        </w:rPr>
        <w:t>元报名资料费银行转账回单复印件的，或报名资料费银行转账回单中无</w:t>
      </w:r>
      <w:r>
        <w:rPr>
          <w:rFonts w:ascii="宋体" w:hAnsi="宋体" w:cs="宋体" w:hint="eastAsia"/>
          <w:b/>
          <w:sz w:val="28"/>
          <w:szCs w:val="28"/>
        </w:rPr>
        <w:t>“SBC2020091资料费”</w:t>
      </w:r>
      <w:r>
        <w:rPr>
          <w:rFonts w:ascii="宋体" w:hAnsi="宋体" w:cs="宋体" w:hint="eastAsia"/>
          <w:sz w:val="28"/>
          <w:szCs w:val="28"/>
        </w:rPr>
        <w:t>字样的；</w:t>
      </w:r>
    </w:p>
    <w:p w:rsidR="00D145F4" w:rsidRDefault="00D7004A" w:rsidP="00325376">
      <w:pPr>
        <w:spacing w:line="360" w:lineRule="auto"/>
        <w:ind w:firstLineChars="196" w:firstLine="549"/>
        <w:rPr>
          <w:rFonts w:ascii="宋体" w:hAnsi="宋体" w:cs="宋体"/>
          <w:sz w:val="28"/>
          <w:szCs w:val="28"/>
        </w:rPr>
      </w:pPr>
      <w:r>
        <w:rPr>
          <w:rFonts w:ascii="宋体" w:hAnsi="宋体" w:cs="宋体"/>
          <w:sz w:val="28"/>
          <w:szCs w:val="28"/>
        </w:rPr>
        <w:t>10.</w:t>
      </w:r>
      <w:r>
        <w:rPr>
          <w:rFonts w:ascii="宋体" w:hAnsi="宋体" w:cs="宋体" w:hint="eastAsia"/>
          <w:sz w:val="28"/>
          <w:szCs w:val="28"/>
        </w:rPr>
        <w:t>招标文件中虽没明确，但经评标专家组讨论通过的符合无效投标情形的其他条件。</w:t>
      </w:r>
    </w:p>
    <w:p w:rsidR="00D145F4" w:rsidRDefault="00D7004A" w:rsidP="00173747">
      <w:pPr>
        <w:spacing w:beforeLines="100" w:afterLines="100"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t>六、评标办法</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ascii="宋体" w:hAnsi="宋体" w:cs="宋体" w:hint="eastAsia"/>
          <w:sz w:val="28"/>
          <w:szCs w:val="28"/>
        </w:rPr>
        <w:t>）。</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为保证招标质量，在评标办法中</w:t>
      </w:r>
      <w:proofErr w:type="gramStart"/>
      <w:r>
        <w:rPr>
          <w:rFonts w:ascii="宋体" w:hAnsi="宋体" w:cs="宋体" w:hint="eastAsia"/>
          <w:sz w:val="28"/>
          <w:szCs w:val="28"/>
        </w:rPr>
        <w:t>设核心</w:t>
      </w:r>
      <w:proofErr w:type="gramEnd"/>
      <w:r>
        <w:rPr>
          <w:rFonts w:ascii="宋体" w:hAnsi="宋体" w:cs="宋体" w:hint="eastAsia"/>
          <w:sz w:val="28"/>
          <w:szCs w:val="28"/>
        </w:rPr>
        <w:t>指标。每个分包的核心指标不超过</w:t>
      </w:r>
      <w:r>
        <w:rPr>
          <w:rFonts w:ascii="宋体" w:hAnsi="宋体" w:cs="宋体"/>
          <w:sz w:val="28"/>
          <w:szCs w:val="28"/>
        </w:rPr>
        <w:t>5</w:t>
      </w:r>
      <w:r>
        <w:rPr>
          <w:rFonts w:ascii="宋体" w:hAnsi="宋体" w:cs="宋体" w:hint="eastAsia"/>
          <w:sz w:val="28"/>
          <w:szCs w:val="28"/>
        </w:rPr>
        <w:t>个。</w:t>
      </w:r>
    </w:p>
    <w:p w:rsidR="00D145F4" w:rsidRDefault="00D7004A" w:rsidP="00173747">
      <w:pPr>
        <w:spacing w:beforeLines="100" w:afterLines="100"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lastRenderedPageBreak/>
        <w:t>七、合同、履约、验收及结算等事项</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合同：</w:t>
      </w:r>
    </w:p>
    <w:p w:rsidR="00D145F4" w:rsidRDefault="00D7004A" w:rsidP="00325376">
      <w:pPr>
        <w:spacing w:line="360" w:lineRule="auto"/>
        <w:ind w:firstLineChars="196" w:firstLine="549"/>
        <w:rPr>
          <w:rFonts w:ascii="宋体" w:hAns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）中标公示结束无异议后</w:t>
      </w:r>
      <w:r>
        <w:rPr>
          <w:rFonts w:ascii="宋体" w:hAnsi="宋体" w:cs="宋体"/>
          <w:sz w:val="28"/>
          <w:szCs w:val="28"/>
        </w:rPr>
        <w:t>5</w:t>
      </w:r>
      <w:r>
        <w:rPr>
          <w:rFonts w:ascii="宋体" w:hAnsi="宋体" w:cs="宋体" w:hint="eastAsia"/>
          <w:sz w:val="28"/>
          <w:szCs w:val="28"/>
        </w:rPr>
        <w:t>个工作日内，中标单位须及时缴纳中标价10%的履约保证金并前来我校领取《中标通知书》（一式二份）。合同履行结束后，无息退还已缴纳履约保证金的50%,剩余50%自动转为质量保证金。</w:t>
      </w:r>
    </w:p>
    <w:p w:rsidR="00D145F4" w:rsidRDefault="00D7004A" w:rsidP="00325376">
      <w:pPr>
        <w:spacing w:line="360" w:lineRule="auto"/>
        <w:ind w:firstLineChars="196" w:firstLine="549"/>
        <w:rPr>
          <w:rFonts w:ascii="宋体" w:hAns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）中标单位须在接《中标通知书》起</w:t>
      </w:r>
      <w:r>
        <w:rPr>
          <w:rFonts w:ascii="宋体" w:hAnsi="宋体" w:cs="宋体"/>
          <w:sz w:val="28"/>
          <w:szCs w:val="28"/>
        </w:rPr>
        <w:t>7</w:t>
      </w:r>
      <w:r>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rsidR="00D145F4" w:rsidRDefault="00D7004A">
      <w:pPr>
        <w:pStyle w:val="a0"/>
      </w:pPr>
      <w:r>
        <w:rPr>
          <w:rFonts w:ascii="宋体" w:hAnsi="宋体" w:cs="宋体" w:hint="eastAsia"/>
          <w:sz w:val="28"/>
          <w:szCs w:val="28"/>
        </w:rPr>
        <w:t>（3）附件6合同仅为参考样本，最终以通过我校审核后签署的合同为准。</w:t>
      </w:r>
    </w:p>
    <w:p w:rsidR="00D145F4" w:rsidRDefault="00D7004A" w:rsidP="00325376">
      <w:pPr>
        <w:spacing w:line="360" w:lineRule="auto"/>
        <w:ind w:firstLineChars="196" w:firstLine="549"/>
        <w:rPr>
          <w:rFonts w:ascii="宋体" w:hAnsi="宋体" w:cs="宋体"/>
          <w:sz w:val="28"/>
          <w:szCs w:val="28"/>
        </w:rPr>
      </w:pPr>
      <w:r>
        <w:rPr>
          <w:rFonts w:ascii="宋体" w:hAnsi="宋体" w:cs="宋体"/>
          <w:sz w:val="28"/>
          <w:szCs w:val="28"/>
        </w:rPr>
        <w:t>2.</w:t>
      </w:r>
      <w:r>
        <w:rPr>
          <w:rFonts w:ascii="宋体" w:hAnsi="宋体" w:cs="宋体" w:hint="eastAsia"/>
          <w:sz w:val="28"/>
          <w:szCs w:val="28"/>
        </w:rPr>
        <w:t>服务地点：南京信息工程大学校内。</w:t>
      </w:r>
    </w:p>
    <w:p w:rsidR="00D145F4" w:rsidRDefault="00D7004A" w:rsidP="00325376">
      <w:pPr>
        <w:spacing w:line="360" w:lineRule="auto"/>
        <w:ind w:firstLineChars="196" w:firstLine="549"/>
        <w:rPr>
          <w:rFonts w:ascii="宋体" w:hAnsi="宋体" w:cs="宋体"/>
          <w:sz w:val="28"/>
          <w:szCs w:val="28"/>
        </w:rPr>
      </w:pPr>
      <w:r>
        <w:rPr>
          <w:rFonts w:ascii="宋体" w:hAnsi="宋体" w:cs="宋体"/>
          <w:sz w:val="28"/>
          <w:szCs w:val="28"/>
        </w:rPr>
        <w:t>3.</w:t>
      </w:r>
      <w:r>
        <w:rPr>
          <w:rFonts w:ascii="宋体" w:hAnsi="宋体" w:cs="宋体" w:hint="eastAsia"/>
          <w:sz w:val="28"/>
          <w:szCs w:val="28"/>
        </w:rPr>
        <w:t>付款方式：</w:t>
      </w:r>
    </w:p>
    <w:p w:rsidR="00D145F4" w:rsidRDefault="00D7004A">
      <w:pPr>
        <w:pStyle w:val="a8"/>
        <w:adjustRightInd w:val="0"/>
        <w:snapToGrid w:val="0"/>
        <w:spacing w:line="360" w:lineRule="auto"/>
        <w:ind w:firstLineChars="200" w:firstLine="560"/>
        <w:rPr>
          <w:rFonts w:hAnsi="宋体" w:cs="宋体"/>
          <w:sz w:val="28"/>
          <w:szCs w:val="28"/>
        </w:rPr>
      </w:pPr>
      <w:r>
        <w:rPr>
          <w:rFonts w:hAnsi="宋体" w:cs="宋体" w:hint="eastAsia"/>
          <w:sz w:val="28"/>
          <w:szCs w:val="28"/>
        </w:rPr>
        <w:t>针对国内供应货物，签订合同后，20日内预付合同金额的30%，全部货物交货并最终验收合格后，凭验收凭证和货物验收合格等文件20内支付至合同金额的100%，质量保证金质保期满后，经有关单位确认无质量问题后，一次性无息付清。具体内容以最终签署的合同约定为准。</w:t>
      </w:r>
    </w:p>
    <w:p w:rsidR="00D145F4" w:rsidRDefault="00D7004A" w:rsidP="00325376">
      <w:pPr>
        <w:spacing w:line="360" w:lineRule="auto"/>
        <w:ind w:firstLineChars="196" w:firstLine="549"/>
        <w:rPr>
          <w:rFonts w:ascii="宋体" w:hAnsi="宋体" w:cs="宋体"/>
          <w:sz w:val="28"/>
          <w:szCs w:val="28"/>
        </w:rPr>
      </w:pPr>
      <w:r>
        <w:rPr>
          <w:rFonts w:ascii="宋体" w:hAnsi="宋体" w:cs="宋体" w:hint="eastAsia"/>
          <w:sz w:val="28"/>
          <w:szCs w:val="28"/>
        </w:rPr>
        <w:t>针对国外供应货物（进口货物），由外贸公司开具全额发票，外贸合同中采用100%信用证，90%</w:t>
      </w:r>
      <w:proofErr w:type="gramStart"/>
      <w:r>
        <w:rPr>
          <w:rFonts w:ascii="宋体" w:hAnsi="宋体" w:cs="宋体" w:hint="eastAsia"/>
          <w:sz w:val="28"/>
          <w:szCs w:val="28"/>
        </w:rPr>
        <w:t>见单即付</w:t>
      </w:r>
      <w:proofErr w:type="gramEnd"/>
      <w:r>
        <w:rPr>
          <w:rFonts w:ascii="宋体" w:hAnsi="宋体" w:cs="宋体" w:hint="eastAsia"/>
          <w:sz w:val="28"/>
          <w:szCs w:val="28"/>
        </w:rPr>
        <w:t>，10%</w:t>
      </w:r>
      <w:proofErr w:type="gramStart"/>
      <w:r>
        <w:rPr>
          <w:rFonts w:ascii="宋体" w:hAnsi="宋体" w:cs="宋体" w:hint="eastAsia"/>
          <w:sz w:val="28"/>
          <w:szCs w:val="28"/>
        </w:rPr>
        <w:t>凭最终</w:t>
      </w:r>
      <w:proofErr w:type="gramEnd"/>
      <w:r>
        <w:rPr>
          <w:rFonts w:ascii="宋体" w:hAnsi="宋体" w:cs="宋体" w:hint="eastAsia"/>
          <w:sz w:val="28"/>
          <w:szCs w:val="28"/>
        </w:rPr>
        <w:t>用户方签字和盖章的验收报告支付。</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资料费：</w:t>
      </w:r>
      <w:r>
        <w:rPr>
          <w:rFonts w:ascii="宋体" w:hAnsi="宋体" w:cs="宋体"/>
          <w:sz w:val="28"/>
          <w:szCs w:val="28"/>
        </w:rPr>
        <w:t>300</w:t>
      </w:r>
      <w:r>
        <w:rPr>
          <w:rFonts w:ascii="宋体" w:hAnsi="宋体" w:cs="宋体" w:hint="eastAsia"/>
          <w:sz w:val="28"/>
          <w:szCs w:val="28"/>
        </w:rPr>
        <w:t>元</w:t>
      </w:r>
      <w:r>
        <w:rPr>
          <w:rFonts w:ascii="宋体" w:hAnsi="宋体" w:cs="宋体"/>
          <w:sz w:val="28"/>
          <w:szCs w:val="28"/>
        </w:rPr>
        <w:t>/</w:t>
      </w:r>
      <w:r>
        <w:rPr>
          <w:rFonts w:ascii="宋体" w:hAnsi="宋体" w:cs="宋体" w:hint="eastAsia"/>
          <w:sz w:val="28"/>
          <w:szCs w:val="28"/>
        </w:rPr>
        <w:t>家。</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ascii="宋体" w:hAnsi="宋体" w:cs="宋体" w:hint="eastAsia"/>
          <w:sz w:val="28"/>
          <w:szCs w:val="28"/>
        </w:rPr>
        <w:t>；开户银行：中国农业银行南京盘城支行。请各投标人务必在转账留言栏备注填写</w:t>
      </w:r>
      <w:r>
        <w:rPr>
          <w:rFonts w:ascii="宋体" w:hAnsi="宋体" w:cs="宋体" w:hint="eastAsia"/>
          <w:b/>
          <w:sz w:val="28"/>
          <w:szCs w:val="28"/>
        </w:rPr>
        <w:t>“SBC2020091资料费”</w:t>
      </w:r>
      <w:r>
        <w:rPr>
          <w:rFonts w:ascii="宋体" w:hAnsi="宋体" w:cs="宋体" w:hint="eastAsia"/>
          <w:sz w:val="28"/>
          <w:szCs w:val="28"/>
        </w:rPr>
        <w:t>字样，并尽量将投标单位的纳税识别号一</w:t>
      </w:r>
      <w:r>
        <w:rPr>
          <w:rFonts w:ascii="宋体" w:hAnsi="宋体" w:cs="宋体" w:hint="eastAsia"/>
          <w:sz w:val="28"/>
          <w:szCs w:val="28"/>
        </w:rPr>
        <w:lastRenderedPageBreak/>
        <w:t>并备注在转账留言栏中，以便开票和对账。请各单位在报名时将转账回单复印件务必放入《投标文件》中（无此证明，一律作为无效标处理）。</w:t>
      </w:r>
    </w:p>
    <w:p w:rsidR="00D145F4" w:rsidRDefault="00D7004A" w:rsidP="00325376">
      <w:pPr>
        <w:spacing w:line="360" w:lineRule="auto"/>
        <w:ind w:firstLineChars="196" w:firstLine="549"/>
        <w:rPr>
          <w:rFonts w:ascii="宋体" w:hAnsi="宋体" w:cs="宋体"/>
          <w:b/>
          <w:bCs/>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w:t>
      </w:r>
      <w:r>
        <w:rPr>
          <w:rFonts w:ascii="宋体" w:hAnsi="宋体" w:cs="宋体" w:hint="eastAsia"/>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rsidR="00D145F4" w:rsidRDefault="00D7004A" w:rsidP="00325376">
      <w:pPr>
        <w:spacing w:line="360" w:lineRule="auto"/>
        <w:ind w:firstLineChars="196" w:firstLine="549"/>
        <w:rPr>
          <w:rFonts w:ascii="宋体" w:hAnsi="宋体" w:cs="宋体"/>
          <w:sz w:val="28"/>
          <w:szCs w:val="28"/>
        </w:rPr>
      </w:pPr>
      <w:r>
        <w:rPr>
          <w:rFonts w:ascii="宋体" w:hAnsi="宋体" w:cs="宋体"/>
          <w:sz w:val="28"/>
          <w:szCs w:val="28"/>
        </w:rPr>
        <w:t>5.</w:t>
      </w:r>
      <w:r>
        <w:rPr>
          <w:rFonts w:ascii="宋体" w:hAnsi="宋体" w:cs="宋体" w:hint="eastAsia"/>
          <w:sz w:val="28"/>
          <w:szCs w:val="28"/>
        </w:rPr>
        <w:t>履约保证金（或投标保证金）：中标价10%。</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ascii="宋体" w:hAnsi="宋体" w:cs="宋体" w:hint="eastAsia"/>
          <w:sz w:val="28"/>
          <w:szCs w:val="28"/>
        </w:rPr>
        <w:t>元资料费。</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）履约</w:t>
      </w:r>
      <w:proofErr w:type="gramStart"/>
      <w:r>
        <w:rPr>
          <w:rFonts w:ascii="宋体" w:hAnsi="宋体" w:cs="宋体" w:hint="eastAsia"/>
          <w:sz w:val="28"/>
          <w:szCs w:val="28"/>
        </w:rPr>
        <w:t>保证金交退咨询</w:t>
      </w:r>
      <w:proofErr w:type="gramEnd"/>
      <w:r>
        <w:rPr>
          <w:rFonts w:ascii="宋体" w:hAnsi="宋体" w:cs="宋体" w:hint="eastAsia"/>
          <w:sz w:val="28"/>
          <w:szCs w:val="28"/>
        </w:rPr>
        <w:t>：财务处结算中心（体育馆北面，南气宾馆东侧的大学生创业中心</w:t>
      </w:r>
      <w:r>
        <w:rPr>
          <w:rFonts w:ascii="宋体" w:hAnsi="宋体" w:cs="宋体"/>
          <w:sz w:val="28"/>
          <w:szCs w:val="28"/>
        </w:rPr>
        <w:t>3</w:t>
      </w:r>
      <w:r>
        <w:rPr>
          <w:rFonts w:ascii="宋体" w:hAnsi="宋体" w:cs="宋体" w:hint="eastAsia"/>
          <w:sz w:val="28"/>
          <w:szCs w:val="28"/>
        </w:rPr>
        <w:t>号楼二楼201）。</w:t>
      </w:r>
    </w:p>
    <w:p w:rsidR="00D145F4" w:rsidRDefault="00D7004A" w:rsidP="00325376">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）如中标单位有下列情况之一，不予退还履约保证金，我校将其列入招投标诚信“黑名单”，</w:t>
      </w:r>
      <w:r>
        <w:rPr>
          <w:rFonts w:ascii="宋体" w:hAnsi="宋体" w:cs="宋体"/>
          <w:sz w:val="28"/>
          <w:szCs w:val="28"/>
        </w:rPr>
        <w:t>3</w:t>
      </w:r>
      <w:r>
        <w:rPr>
          <w:rFonts w:ascii="宋体" w:hAnsi="宋体" w:cs="宋体" w:hint="eastAsia"/>
          <w:sz w:val="28"/>
          <w:szCs w:val="28"/>
        </w:rPr>
        <w:t>年内不得到我校从事任何投标活动。</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a.</w:t>
      </w:r>
      <w:r>
        <w:rPr>
          <w:rFonts w:ascii="宋体" w:hAnsi="宋体" w:cs="宋体" w:hint="eastAsia"/>
          <w:sz w:val="28"/>
          <w:szCs w:val="28"/>
        </w:rPr>
        <w:t>中标单位未能按学校通知，在规定时间内签署合同；或签署合同后未能履约、单方撕毁合同等；</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b.</w:t>
      </w:r>
      <w:r>
        <w:rPr>
          <w:rFonts w:ascii="宋体" w:hAnsi="宋体" w:cs="宋体" w:hint="eastAsia"/>
          <w:sz w:val="28"/>
          <w:szCs w:val="28"/>
        </w:rPr>
        <w:t>中标单位在投标过程中存在串通投标等违规或舞弊行为；或中标单位借用其</w:t>
      </w:r>
      <w:r>
        <w:rPr>
          <w:rFonts w:ascii="宋体" w:hAnsi="宋体" w:cs="宋体" w:hint="eastAsia"/>
          <w:sz w:val="28"/>
          <w:szCs w:val="28"/>
        </w:rPr>
        <w:lastRenderedPageBreak/>
        <w:t>他公司相关资质的；</w:t>
      </w:r>
    </w:p>
    <w:p w:rsidR="00D145F4" w:rsidRDefault="00D7004A" w:rsidP="00325376">
      <w:pPr>
        <w:spacing w:line="360" w:lineRule="auto"/>
        <w:ind w:firstLineChars="196" w:firstLine="549"/>
        <w:rPr>
          <w:rFonts w:ascii="宋体" w:cs="宋体"/>
          <w:sz w:val="28"/>
          <w:szCs w:val="28"/>
        </w:rPr>
      </w:pPr>
      <w:r>
        <w:rPr>
          <w:rFonts w:ascii="宋体" w:hAnsi="宋体" w:cs="宋体"/>
          <w:sz w:val="28"/>
          <w:szCs w:val="28"/>
        </w:rPr>
        <w:t>c.</w:t>
      </w:r>
      <w:r>
        <w:rPr>
          <w:rFonts w:ascii="宋体" w:hAnsi="宋体" w:cs="宋体" w:hint="eastAsia"/>
          <w:sz w:val="28"/>
          <w:szCs w:val="28"/>
        </w:rPr>
        <w:t>出现其他不予退还履约保证金情形的。</w:t>
      </w:r>
    </w:p>
    <w:p w:rsidR="00D145F4" w:rsidRDefault="00D7004A">
      <w:pPr>
        <w:spacing w:line="276" w:lineRule="auto"/>
        <w:ind w:firstLineChars="200" w:firstLine="560"/>
        <w:rPr>
          <w:rFonts w:ascii="宋体" w:hAnsi="宋体" w:cs="宋体"/>
          <w:sz w:val="28"/>
          <w:szCs w:val="28"/>
        </w:rPr>
      </w:pPr>
      <w:r>
        <w:rPr>
          <w:rFonts w:ascii="宋体" w:hAnsi="宋体" w:cs="宋体"/>
          <w:sz w:val="28"/>
          <w:szCs w:val="28"/>
        </w:rPr>
        <w:t>6.</w:t>
      </w:r>
      <w:r>
        <w:rPr>
          <w:rFonts w:ascii="宋体" w:hAnsi="宋体" w:cs="宋体" w:hint="eastAsia"/>
          <w:sz w:val="28"/>
          <w:szCs w:val="28"/>
        </w:rPr>
        <w:t>验收：我校对中标单位系统进行至少一次大规模考试进行测试（如：大学英语新生入学考试），若中标单位系统无法顺利完成一次实际组织的大规模考试，视为不合格产品，招标人有权不予退还履约保证金，并不予支付货款。</w:t>
      </w:r>
    </w:p>
    <w:p w:rsidR="00D145F4" w:rsidRDefault="00D7004A">
      <w:pPr>
        <w:widowControl/>
        <w:spacing w:line="360" w:lineRule="auto"/>
        <w:ind w:firstLineChars="200" w:firstLine="560"/>
        <w:textAlignment w:val="center"/>
        <w:rPr>
          <w:rFonts w:ascii="宋体" w:hAnsi="宋体" w:cs="宋体"/>
          <w:sz w:val="28"/>
          <w:szCs w:val="28"/>
        </w:rPr>
      </w:pPr>
      <w:r>
        <w:rPr>
          <w:rFonts w:ascii="宋体" w:hAnsi="宋体" w:cs="宋体"/>
          <w:sz w:val="28"/>
          <w:szCs w:val="28"/>
        </w:rPr>
        <w:t>7.</w:t>
      </w:r>
      <w:r>
        <w:rPr>
          <w:rFonts w:ascii="宋体" w:hAnsi="宋体" w:cs="宋体" w:hint="eastAsia"/>
          <w:sz w:val="28"/>
          <w:szCs w:val="28"/>
        </w:rPr>
        <w:t>质保：参照附件4服务要求</w:t>
      </w:r>
    </w:p>
    <w:p w:rsidR="00D145F4" w:rsidRDefault="00D7004A" w:rsidP="00173747">
      <w:pPr>
        <w:spacing w:beforeLines="100" w:afterLines="100" w:line="360" w:lineRule="auto"/>
        <w:jc w:val="center"/>
        <w:rPr>
          <w:rFonts w:ascii="黑体" w:eastAsia="黑体" w:hAnsi="黑体"/>
          <w:sz w:val="28"/>
          <w:szCs w:val="28"/>
        </w:rPr>
      </w:pPr>
      <w:bookmarkStart w:id="6" w:name="_Hlk9866833"/>
      <w:r>
        <w:rPr>
          <w:rFonts w:ascii="黑体" w:eastAsia="黑体" w:hAnsi="黑体" w:hint="eastAsia"/>
          <w:sz w:val="28"/>
          <w:szCs w:val="28"/>
        </w:rPr>
        <w:t>八、日程安排和联系方式</w:t>
      </w:r>
    </w:p>
    <w:p w:rsidR="00D145F4" w:rsidRDefault="00D7004A">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报名时间：招标信息发布后。</w:t>
      </w:r>
    </w:p>
    <w:p w:rsidR="00D145F4" w:rsidRDefault="00D7004A">
      <w:pPr>
        <w:spacing w:line="360" w:lineRule="auto"/>
        <w:ind w:firstLineChars="200" w:firstLine="560"/>
        <w:rPr>
          <w:rFonts w:ascii="宋体" w:cs="宋体"/>
          <w:sz w:val="28"/>
          <w:szCs w:val="28"/>
        </w:rPr>
      </w:pPr>
      <w:r>
        <w:rPr>
          <w:rFonts w:ascii="宋体" w:hAnsi="宋体"/>
          <w:sz w:val="28"/>
          <w:szCs w:val="28"/>
        </w:rPr>
        <w:t>2.</w:t>
      </w:r>
      <w:r>
        <w:rPr>
          <w:rFonts w:ascii="宋体" w:hAnsi="宋体" w:hint="eastAsia"/>
          <w:sz w:val="28"/>
          <w:szCs w:val="28"/>
        </w:rPr>
        <w:t>领取招标文件：</w:t>
      </w:r>
      <w:r>
        <w:rPr>
          <w:rFonts w:ascii="宋体" w:hAnsi="宋体" w:hint="eastAsia"/>
          <w:sz w:val="28"/>
          <w:szCs w:val="28"/>
          <w:u w:val="single"/>
        </w:rPr>
        <w:t>自行下载</w:t>
      </w:r>
      <w:r>
        <w:rPr>
          <w:rFonts w:ascii="宋体" w:hAnsi="宋体" w:cs="宋体" w:hint="eastAsia"/>
          <w:kern w:val="0"/>
          <w:sz w:val="28"/>
          <w:szCs w:val="28"/>
        </w:rPr>
        <w:t>。</w:t>
      </w:r>
    </w:p>
    <w:p w:rsidR="00D145F4" w:rsidRDefault="00D7004A">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 xml:space="preserve">答疑时间：          </w:t>
      </w:r>
    </w:p>
    <w:p w:rsidR="00D145F4" w:rsidRDefault="00D7004A">
      <w:pPr>
        <w:spacing w:line="360" w:lineRule="auto"/>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）投标人如有疑问，请在</w:t>
      </w:r>
      <w:r>
        <w:rPr>
          <w:rFonts w:ascii="宋体" w:hAnsi="宋体"/>
          <w:b/>
          <w:sz w:val="28"/>
          <w:szCs w:val="28"/>
          <w:u w:val="single"/>
        </w:rPr>
        <w:t>2020</w:t>
      </w:r>
      <w:r>
        <w:rPr>
          <w:rFonts w:ascii="宋体" w:hAnsi="宋体" w:hint="eastAsia"/>
          <w:b/>
          <w:sz w:val="28"/>
          <w:szCs w:val="28"/>
          <w:u w:val="single"/>
        </w:rPr>
        <w:t>年10月</w:t>
      </w:r>
      <w:r w:rsidR="007D0064">
        <w:rPr>
          <w:rFonts w:ascii="宋体" w:hAnsi="宋体" w:hint="eastAsia"/>
          <w:b/>
          <w:sz w:val="28"/>
          <w:szCs w:val="28"/>
          <w:u w:val="single"/>
        </w:rPr>
        <w:t>13</w:t>
      </w:r>
      <w:r>
        <w:rPr>
          <w:rFonts w:ascii="宋体" w:hAnsi="宋体" w:hint="eastAsia"/>
          <w:b/>
          <w:sz w:val="28"/>
          <w:szCs w:val="28"/>
          <w:u w:val="single"/>
        </w:rPr>
        <w:t>日</w:t>
      </w:r>
      <w:r>
        <w:rPr>
          <w:rFonts w:ascii="宋体" w:hAnsi="宋体"/>
          <w:b/>
          <w:sz w:val="28"/>
          <w:szCs w:val="28"/>
          <w:u w:val="single"/>
        </w:rPr>
        <w:t>11</w:t>
      </w:r>
      <w:r>
        <w:rPr>
          <w:rFonts w:ascii="宋体" w:hAnsi="宋体" w:hint="eastAsia"/>
          <w:b/>
          <w:sz w:val="28"/>
          <w:szCs w:val="28"/>
          <w:u w:val="single"/>
        </w:rPr>
        <w:t>：</w:t>
      </w:r>
      <w:r>
        <w:rPr>
          <w:rFonts w:ascii="宋体" w:hAnsi="宋体"/>
          <w:b/>
          <w:sz w:val="28"/>
          <w:szCs w:val="28"/>
          <w:u w:val="single"/>
        </w:rPr>
        <w:t>3</w:t>
      </w:r>
      <w:hyperlink r:id="rId11" w:history="1">
        <w:r>
          <w:rPr>
            <w:rFonts w:ascii="宋体"/>
            <w:b/>
            <w:sz w:val="28"/>
            <w:szCs w:val="28"/>
            <w:u w:val="single"/>
          </w:rPr>
          <w:t>0</w:t>
        </w:r>
        <w:r>
          <w:rPr>
            <w:rFonts w:ascii="宋体" w:hAnsi="宋体" w:hint="eastAsia"/>
            <w:sz w:val="28"/>
            <w:szCs w:val="28"/>
          </w:rPr>
          <w:t>前将问题以</w:t>
        </w:r>
        <w:r>
          <w:rPr>
            <w:rFonts w:ascii="宋体" w:hAnsi="宋体"/>
            <w:sz w:val="28"/>
            <w:szCs w:val="28"/>
          </w:rPr>
          <w:t>word</w:t>
        </w:r>
        <w:r>
          <w:rPr>
            <w:rFonts w:ascii="宋体" w:hAnsi="宋体" w:hint="eastAsia"/>
            <w:sz w:val="28"/>
            <w:szCs w:val="28"/>
          </w:rPr>
          <w:t>格式或</w:t>
        </w:r>
        <w:r>
          <w:rPr>
            <w:rFonts w:ascii="宋体" w:hAnsi="宋体"/>
            <w:sz w:val="28"/>
            <w:szCs w:val="28"/>
          </w:rPr>
          <w:t>txt</w:t>
        </w:r>
        <w:r>
          <w:rPr>
            <w:rFonts w:ascii="宋体" w:hAnsi="宋体" w:hint="eastAsia"/>
            <w:sz w:val="28"/>
            <w:szCs w:val="28"/>
          </w:rPr>
          <w:t>格式发至</w:t>
        </w:r>
        <w:r>
          <w:rPr>
            <w:rFonts w:ascii="宋体" w:hAnsi="宋体"/>
            <w:sz w:val="28"/>
            <w:szCs w:val="28"/>
          </w:rPr>
          <w:t>2483567991@qq.com</w:t>
        </w:r>
      </w:hyperlink>
      <w:r>
        <w:rPr>
          <w:rFonts w:ascii="宋体" w:hAnsi="宋体" w:hint="eastAsia"/>
          <w:sz w:val="28"/>
          <w:szCs w:val="28"/>
        </w:rPr>
        <w:t>（质疑函请勿以</w:t>
      </w:r>
      <w:r>
        <w:rPr>
          <w:rFonts w:ascii="宋体" w:hAnsi="宋体"/>
          <w:sz w:val="28"/>
          <w:szCs w:val="28"/>
        </w:rPr>
        <w:t>JPG</w:t>
      </w:r>
      <w:r>
        <w:rPr>
          <w:rFonts w:ascii="宋体" w:hAnsi="宋体" w:hint="eastAsia"/>
          <w:sz w:val="28"/>
          <w:szCs w:val="28"/>
        </w:rPr>
        <w:t>或</w:t>
      </w:r>
      <w:r>
        <w:rPr>
          <w:rFonts w:ascii="宋体" w:hAnsi="宋体"/>
          <w:sz w:val="28"/>
          <w:szCs w:val="28"/>
        </w:rPr>
        <w:t>PDF</w:t>
      </w:r>
      <w:r>
        <w:rPr>
          <w:rFonts w:ascii="宋体" w:hAnsi="宋体" w:hint="eastAsia"/>
          <w:sz w:val="28"/>
          <w:szCs w:val="28"/>
        </w:rPr>
        <w:t>格式，对</w:t>
      </w:r>
      <w:r>
        <w:rPr>
          <w:rFonts w:ascii="宋体" w:hAnsi="宋体"/>
          <w:sz w:val="28"/>
          <w:szCs w:val="28"/>
        </w:rPr>
        <w:t>JPG</w:t>
      </w:r>
      <w:r>
        <w:rPr>
          <w:rFonts w:ascii="宋体" w:hAnsi="宋体" w:hint="eastAsia"/>
          <w:sz w:val="28"/>
          <w:szCs w:val="28"/>
        </w:rPr>
        <w:t>和</w:t>
      </w:r>
      <w:r>
        <w:rPr>
          <w:rFonts w:ascii="宋体" w:hAnsi="宋体"/>
          <w:sz w:val="28"/>
          <w:szCs w:val="28"/>
        </w:rPr>
        <w:t>PDF</w:t>
      </w:r>
      <w:r>
        <w:rPr>
          <w:rFonts w:ascii="宋体" w:hAnsi="宋体" w:hint="eastAsia"/>
          <w:sz w:val="28"/>
          <w:szCs w:val="28"/>
        </w:rPr>
        <w:t>格式的附件一律删除，不予采纳，敬请谅解）。</w:t>
      </w:r>
    </w:p>
    <w:p w:rsidR="00D145F4" w:rsidRDefault="00D7004A">
      <w:pPr>
        <w:spacing w:line="360" w:lineRule="auto"/>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）我校项目归口管理部门将通过招标办向各投标人统一进行书面（或电子版）答疑回复。</w:t>
      </w:r>
    </w:p>
    <w:p w:rsidR="00D145F4" w:rsidRDefault="00D7004A" w:rsidP="00325376">
      <w:pPr>
        <w:widowControl/>
        <w:snapToGrid w:val="0"/>
        <w:spacing w:line="360" w:lineRule="auto"/>
        <w:ind w:firstLineChars="196" w:firstLine="549"/>
        <w:rPr>
          <w:rFonts w:ascii="黑体" w:eastAsia="黑体" w:hAnsi="黑体"/>
          <w:i/>
          <w:sz w:val="28"/>
          <w:szCs w:val="28"/>
        </w:rPr>
      </w:pPr>
      <w:r>
        <w:rPr>
          <w:rFonts w:ascii="宋体" w:hAnsi="宋体" w:hint="eastAsia"/>
          <w:sz w:val="28"/>
          <w:szCs w:val="28"/>
        </w:rPr>
        <w:t>4.投标文件</w:t>
      </w:r>
    </w:p>
    <w:p w:rsidR="00D145F4" w:rsidRDefault="00D7004A">
      <w:pPr>
        <w:widowControl/>
        <w:spacing w:line="360" w:lineRule="auto"/>
        <w:ind w:firstLineChars="200" w:firstLine="560"/>
        <w:rPr>
          <w:rFonts w:ascii="宋体" w:hAnsi="宋体"/>
          <w:sz w:val="28"/>
          <w:szCs w:val="28"/>
        </w:rPr>
      </w:pPr>
      <w:r>
        <w:rPr>
          <w:rFonts w:ascii="宋体" w:hAnsi="宋体" w:hint="eastAsia"/>
          <w:sz w:val="28"/>
          <w:szCs w:val="28"/>
        </w:rPr>
        <w:t>（1）投标送达方式：</w:t>
      </w:r>
      <w:r>
        <w:rPr>
          <w:rFonts w:ascii="宋体" w:hAnsi="宋体" w:hint="eastAsia"/>
          <w:b/>
          <w:sz w:val="28"/>
          <w:szCs w:val="28"/>
        </w:rPr>
        <w:t>只接受以邮寄方式送达，并请务必用顺丰快递</w:t>
      </w:r>
      <w:r>
        <w:rPr>
          <w:rFonts w:ascii="宋体" w:hAnsi="宋体" w:hint="eastAsia"/>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ascii="宋体" w:hAnsi="宋体" w:hint="eastAsia"/>
          <w:b/>
          <w:sz w:val="28"/>
          <w:szCs w:val="28"/>
        </w:rPr>
        <w:t>（若后期有调整，会将调整信息发送到各投标单位报名邮箱，请各投标单位在投标前密切关注报名邮箱）</w:t>
      </w:r>
    </w:p>
    <w:p w:rsidR="00D145F4" w:rsidRDefault="00D7004A">
      <w:pPr>
        <w:widowControl/>
        <w:spacing w:line="360" w:lineRule="auto"/>
        <w:ind w:firstLineChars="200" w:firstLine="560"/>
        <w:rPr>
          <w:rFonts w:ascii="宋体" w:hAnsi="宋体"/>
          <w:sz w:val="28"/>
          <w:szCs w:val="28"/>
        </w:rPr>
      </w:pPr>
      <w:r>
        <w:rPr>
          <w:rFonts w:ascii="宋体" w:hAnsi="宋体" w:hint="eastAsia"/>
          <w:sz w:val="28"/>
          <w:szCs w:val="28"/>
        </w:rPr>
        <w:t>（2）投标截止时间：2020年 10 月</w:t>
      </w:r>
      <w:r w:rsidR="007D0064">
        <w:rPr>
          <w:rFonts w:ascii="宋体" w:hAnsi="宋体" w:hint="eastAsia"/>
          <w:sz w:val="28"/>
          <w:szCs w:val="28"/>
        </w:rPr>
        <w:t>20</w:t>
      </w:r>
      <w:r>
        <w:rPr>
          <w:rFonts w:ascii="宋体" w:hAnsi="宋体" w:hint="eastAsia"/>
          <w:sz w:val="28"/>
          <w:szCs w:val="28"/>
        </w:rPr>
        <w:t>日</w:t>
      </w:r>
      <w:r w:rsidR="007D0064">
        <w:rPr>
          <w:rFonts w:ascii="宋体" w:hAnsi="宋体" w:hint="eastAsia"/>
          <w:sz w:val="28"/>
          <w:szCs w:val="28"/>
        </w:rPr>
        <w:t>13</w:t>
      </w:r>
      <w:r>
        <w:rPr>
          <w:rFonts w:ascii="宋体" w:hAnsi="宋体" w:hint="eastAsia"/>
          <w:sz w:val="28"/>
          <w:szCs w:val="28"/>
        </w:rPr>
        <w:t>：</w:t>
      </w:r>
      <w:r w:rsidR="007D0064">
        <w:rPr>
          <w:rFonts w:ascii="宋体" w:hAnsi="宋体" w:hint="eastAsia"/>
          <w:sz w:val="28"/>
          <w:szCs w:val="28"/>
        </w:rPr>
        <w:t>3</w:t>
      </w:r>
      <w:r>
        <w:rPr>
          <w:rFonts w:ascii="宋体" w:hAnsi="宋体" w:hint="eastAsia"/>
          <w:sz w:val="28"/>
          <w:szCs w:val="28"/>
        </w:rPr>
        <w:t>0。</w:t>
      </w:r>
      <w:bookmarkStart w:id="7" w:name="_Hlk32349437"/>
    </w:p>
    <w:bookmarkEnd w:id="7"/>
    <w:p w:rsidR="00D145F4" w:rsidRDefault="00D7004A">
      <w:pPr>
        <w:widowControl/>
        <w:adjustRightInd w:val="0"/>
        <w:snapToGrid w:val="0"/>
        <w:spacing w:line="360" w:lineRule="auto"/>
        <w:ind w:firstLineChars="200" w:firstLine="560"/>
        <w:rPr>
          <w:rFonts w:ascii="宋体" w:hAnsi="宋体"/>
          <w:sz w:val="28"/>
          <w:szCs w:val="28"/>
        </w:rPr>
      </w:pPr>
      <w:r>
        <w:rPr>
          <w:rFonts w:ascii="宋体" w:hAnsi="宋体" w:hint="eastAsia"/>
          <w:sz w:val="28"/>
          <w:szCs w:val="28"/>
        </w:rPr>
        <w:lastRenderedPageBreak/>
        <w:t>（3）邮寄送达地点：</w:t>
      </w:r>
      <w:r>
        <w:rPr>
          <w:rFonts w:ascii="宋体" w:hAnsi="宋体" w:cs="宋体" w:hint="eastAsia"/>
          <w:kern w:val="0"/>
          <w:sz w:val="28"/>
          <w:szCs w:val="28"/>
        </w:rPr>
        <w:t>南京市浦口区宁六路219号</w:t>
      </w:r>
      <w:r>
        <w:rPr>
          <w:rFonts w:ascii="宋体" w:hAnsi="宋体" w:cs="宋体"/>
          <w:kern w:val="0"/>
          <w:sz w:val="28"/>
          <w:szCs w:val="28"/>
        </w:rPr>
        <w:t>南京信息工程大学</w:t>
      </w:r>
      <w:r>
        <w:rPr>
          <w:rFonts w:ascii="宋体" w:hAnsi="宋体" w:hint="eastAsia"/>
          <w:sz w:val="28"/>
          <w:szCs w:val="28"/>
        </w:rPr>
        <w:t>东苑大学生创业中心3号楼（体育馆北面三层小楼）210室</w:t>
      </w:r>
      <w:r>
        <w:rPr>
          <w:rFonts w:ascii="宋体" w:hAnsi="宋体" w:cs="宋体" w:hint="eastAsia"/>
          <w:kern w:val="0"/>
          <w:sz w:val="28"/>
          <w:szCs w:val="28"/>
        </w:rPr>
        <w:t>招标办。联系人：马老师、罗老师；联系电话：025-58731441。</w:t>
      </w:r>
    </w:p>
    <w:p w:rsidR="00D145F4" w:rsidRDefault="00D7004A">
      <w:pPr>
        <w:snapToGrid w:val="0"/>
        <w:spacing w:line="360" w:lineRule="auto"/>
        <w:ind w:firstLineChars="200" w:firstLine="560"/>
        <w:rPr>
          <w:rFonts w:ascii="宋体" w:hAnsi="宋体"/>
          <w:sz w:val="28"/>
          <w:szCs w:val="28"/>
        </w:rPr>
      </w:pPr>
      <w:r>
        <w:rPr>
          <w:rFonts w:ascii="宋体" w:hAnsi="宋体" w:hint="eastAsia"/>
          <w:sz w:val="28"/>
          <w:szCs w:val="28"/>
        </w:rPr>
        <w:t>5.开标、唱标和评标</w:t>
      </w:r>
    </w:p>
    <w:p w:rsidR="00D145F4" w:rsidRDefault="00D7004A">
      <w:pPr>
        <w:widowControl/>
        <w:spacing w:line="360" w:lineRule="auto"/>
        <w:ind w:firstLineChars="200" w:firstLine="560"/>
        <w:rPr>
          <w:rFonts w:ascii="宋体" w:hAnsi="宋体"/>
          <w:sz w:val="28"/>
          <w:szCs w:val="28"/>
        </w:rPr>
      </w:pPr>
      <w:r>
        <w:rPr>
          <w:rFonts w:ascii="宋体" w:hAnsi="宋体" w:hint="eastAsia"/>
          <w:sz w:val="28"/>
          <w:szCs w:val="28"/>
        </w:rPr>
        <w:t>（1）开标、唱标：2020年10月</w:t>
      </w:r>
      <w:r w:rsidR="007D0064">
        <w:rPr>
          <w:rFonts w:ascii="宋体" w:hAnsi="宋体" w:hint="eastAsia"/>
          <w:sz w:val="28"/>
          <w:szCs w:val="28"/>
        </w:rPr>
        <w:t>20</w:t>
      </w:r>
      <w:r>
        <w:rPr>
          <w:rFonts w:ascii="宋体" w:hAnsi="宋体" w:hint="eastAsia"/>
          <w:sz w:val="28"/>
          <w:szCs w:val="28"/>
        </w:rPr>
        <w:t>日</w:t>
      </w:r>
      <w:r w:rsidR="007D0064">
        <w:rPr>
          <w:rFonts w:ascii="宋体" w:hAnsi="宋体" w:hint="eastAsia"/>
          <w:sz w:val="28"/>
          <w:szCs w:val="28"/>
        </w:rPr>
        <w:t>13</w:t>
      </w:r>
      <w:r>
        <w:rPr>
          <w:rFonts w:ascii="宋体" w:hAnsi="宋体" w:hint="eastAsia"/>
          <w:sz w:val="28"/>
          <w:szCs w:val="28"/>
        </w:rPr>
        <w:t>：</w:t>
      </w:r>
      <w:r w:rsidR="007D0064">
        <w:rPr>
          <w:rFonts w:ascii="宋体" w:hAnsi="宋体" w:hint="eastAsia"/>
          <w:sz w:val="28"/>
          <w:szCs w:val="28"/>
        </w:rPr>
        <w:t>3</w:t>
      </w:r>
      <w:r>
        <w:rPr>
          <w:rFonts w:ascii="宋体" w:hAnsi="宋体" w:hint="eastAsia"/>
          <w:sz w:val="28"/>
          <w:szCs w:val="28"/>
        </w:rPr>
        <w:t>0；(不安排公开开标、唱标，由招标办工作人员在我校纪检监察部门监督见证下进行，开标、唱标工作全程视频监控并录像)。</w:t>
      </w:r>
    </w:p>
    <w:p w:rsidR="00D145F4" w:rsidRDefault="00D7004A">
      <w:pPr>
        <w:snapToGrid w:val="0"/>
        <w:spacing w:line="360" w:lineRule="auto"/>
        <w:ind w:firstLineChars="200" w:firstLine="560"/>
        <w:rPr>
          <w:rFonts w:ascii="宋体" w:hAnsi="宋体"/>
          <w:sz w:val="28"/>
          <w:szCs w:val="28"/>
        </w:rPr>
      </w:pPr>
      <w:r>
        <w:rPr>
          <w:rFonts w:ascii="宋体" w:hAnsi="宋体" w:hint="eastAsia"/>
          <w:sz w:val="28"/>
          <w:szCs w:val="28"/>
        </w:rPr>
        <w:t>（2）唱标和开标地点：南京信息工程大学东苑大学生创业中心</w:t>
      </w:r>
      <w:r>
        <w:rPr>
          <w:rFonts w:ascii="宋体" w:hAnsi="宋体"/>
          <w:sz w:val="28"/>
          <w:szCs w:val="28"/>
        </w:rPr>
        <w:t>3</w:t>
      </w:r>
      <w:r>
        <w:rPr>
          <w:rFonts w:ascii="宋体" w:hAnsi="宋体" w:hint="eastAsia"/>
          <w:sz w:val="28"/>
          <w:szCs w:val="28"/>
        </w:rPr>
        <w:t>号楼（体育馆北面三层小楼）</w:t>
      </w:r>
      <w:r>
        <w:rPr>
          <w:rFonts w:ascii="宋体" w:hAnsi="宋体"/>
          <w:sz w:val="28"/>
          <w:szCs w:val="28"/>
        </w:rPr>
        <w:t>210</w:t>
      </w:r>
      <w:r>
        <w:rPr>
          <w:rFonts w:ascii="宋体" w:hAnsi="宋体" w:hint="eastAsia"/>
          <w:sz w:val="28"/>
          <w:szCs w:val="28"/>
        </w:rPr>
        <w:t>室。</w:t>
      </w:r>
    </w:p>
    <w:p w:rsidR="00D145F4" w:rsidRDefault="00D7004A">
      <w:pPr>
        <w:snapToGrid w:val="0"/>
        <w:spacing w:line="360" w:lineRule="auto"/>
        <w:ind w:firstLineChars="200" w:firstLine="560"/>
        <w:rPr>
          <w:rFonts w:ascii="宋体" w:hAnsi="宋体" w:cs="宋体"/>
          <w:sz w:val="28"/>
          <w:szCs w:val="28"/>
        </w:rPr>
      </w:pPr>
      <w:r>
        <w:rPr>
          <w:rFonts w:ascii="宋体" w:hAnsi="宋体" w:cs="宋体" w:hint="eastAsia"/>
          <w:sz w:val="28"/>
          <w:szCs w:val="28"/>
        </w:rPr>
        <w:t>6.相关单位联系人及电话</w:t>
      </w:r>
    </w:p>
    <w:p w:rsidR="00D145F4" w:rsidRDefault="00D7004A" w:rsidP="00325376">
      <w:pPr>
        <w:snapToGrid w:val="0"/>
        <w:spacing w:line="360" w:lineRule="auto"/>
        <w:ind w:firstLineChars="152" w:firstLine="426"/>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）招标办（招投标管理业务单位）：联系电话：</w:t>
      </w:r>
      <w:r>
        <w:rPr>
          <w:rFonts w:ascii="宋体" w:hAnsi="宋体"/>
          <w:sz w:val="28"/>
          <w:szCs w:val="28"/>
        </w:rPr>
        <w:t>025-58731441</w:t>
      </w:r>
      <w:r>
        <w:rPr>
          <w:rFonts w:ascii="宋体" w:hAnsi="宋体" w:hint="eastAsia"/>
          <w:sz w:val="28"/>
          <w:szCs w:val="28"/>
        </w:rPr>
        <w:t>，联系人：马老师、罗老师；</w:t>
      </w:r>
    </w:p>
    <w:p w:rsidR="00D145F4" w:rsidRDefault="00D7004A" w:rsidP="00325376">
      <w:pPr>
        <w:snapToGrid w:val="0"/>
        <w:spacing w:line="360" w:lineRule="auto"/>
        <w:ind w:firstLineChars="152" w:firstLine="426"/>
        <w:rPr>
          <w:rFonts w:ascii="宋体" w:hAnsi="宋体"/>
          <w:sz w:val="28"/>
          <w:szCs w:val="28"/>
        </w:rPr>
      </w:pPr>
      <w:r>
        <w:rPr>
          <w:rFonts w:ascii="宋体" w:hAnsi="宋体" w:hint="eastAsia"/>
          <w:sz w:val="28"/>
          <w:szCs w:val="28"/>
        </w:rPr>
        <w:t>（2）</w:t>
      </w:r>
      <w:bookmarkEnd w:id="6"/>
      <w:r>
        <w:rPr>
          <w:rFonts w:ascii="宋体" w:hAnsi="宋体" w:hint="eastAsia"/>
          <w:sz w:val="28"/>
          <w:szCs w:val="28"/>
        </w:rPr>
        <w:t>用户单位联系电话：02558731440，联系人：管老师。</w:t>
      </w:r>
    </w:p>
    <w:p w:rsidR="00D145F4" w:rsidRDefault="00D145F4">
      <w:pPr>
        <w:pStyle w:val="a7"/>
        <w:ind w:leftChars="0" w:left="0" w:rightChars="0" w:right="0"/>
        <w:rPr>
          <w:rFonts w:ascii="宋体" w:hAnsi="宋体"/>
          <w:sz w:val="28"/>
          <w:szCs w:val="28"/>
        </w:rPr>
      </w:pPr>
    </w:p>
    <w:p w:rsidR="00D145F4" w:rsidRDefault="00D7004A">
      <w:pPr>
        <w:tabs>
          <w:tab w:val="left" w:pos="1260"/>
        </w:tabs>
        <w:spacing w:line="360" w:lineRule="auto"/>
        <w:ind w:leftChars="933" w:left="1959" w:firstLineChars="900" w:firstLine="2530"/>
        <w:rPr>
          <w:rFonts w:ascii="宋体"/>
          <w:b/>
          <w:sz w:val="28"/>
          <w:szCs w:val="28"/>
        </w:rPr>
      </w:pPr>
      <w:bookmarkStart w:id="8" w:name="_Hlk9866962"/>
      <w:r>
        <w:rPr>
          <w:rFonts w:ascii="宋体" w:hAnsi="宋体" w:hint="eastAsia"/>
          <w:b/>
          <w:sz w:val="28"/>
          <w:szCs w:val="28"/>
        </w:rPr>
        <w:t>南京信息工程大学招标办</w:t>
      </w:r>
    </w:p>
    <w:p w:rsidR="00D145F4" w:rsidRDefault="00D7004A">
      <w:pPr>
        <w:pStyle w:val="a9"/>
        <w:spacing w:line="360" w:lineRule="auto"/>
        <w:ind w:leftChars="47" w:left="99" w:firstLineChars="1750" w:firstLine="4919"/>
        <w:rPr>
          <w:rStyle w:val="2CharCharChar"/>
          <w:rFonts w:ascii="宋体" w:eastAsia="宋体" w:hAnsi="Times New Roman"/>
          <w:sz w:val="28"/>
          <w:szCs w:val="28"/>
        </w:rPr>
      </w:pPr>
      <w:r>
        <w:rPr>
          <w:rStyle w:val="2CharCharChar"/>
          <w:rFonts w:ascii="宋体" w:eastAsia="宋体" w:hAnsi="宋体"/>
          <w:sz w:val="28"/>
          <w:szCs w:val="28"/>
        </w:rPr>
        <w:t>20</w:t>
      </w:r>
      <w:r>
        <w:rPr>
          <w:rStyle w:val="2CharCharChar"/>
          <w:rFonts w:ascii="宋体" w:eastAsia="宋体" w:hAnsi="宋体" w:hint="eastAsia"/>
          <w:sz w:val="28"/>
          <w:szCs w:val="28"/>
        </w:rPr>
        <w:t>20年</w:t>
      </w:r>
      <w:r w:rsidR="007D0064">
        <w:rPr>
          <w:rStyle w:val="2CharCharChar"/>
          <w:rFonts w:ascii="宋体" w:hAnsi="宋体" w:hint="eastAsia"/>
          <w:sz w:val="28"/>
          <w:szCs w:val="28"/>
        </w:rPr>
        <w:t>09</w:t>
      </w:r>
      <w:r>
        <w:rPr>
          <w:rStyle w:val="2CharCharChar"/>
          <w:rFonts w:ascii="宋体" w:eastAsia="宋体" w:hAnsi="宋体" w:hint="eastAsia"/>
          <w:sz w:val="28"/>
          <w:szCs w:val="28"/>
        </w:rPr>
        <w:t>月</w:t>
      </w:r>
      <w:r w:rsidR="007D0064">
        <w:rPr>
          <w:rStyle w:val="2CharCharChar"/>
          <w:rFonts w:ascii="宋体" w:hAnsi="宋体" w:hint="eastAsia"/>
          <w:sz w:val="28"/>
          <w:szCs w:val="28"/>
        </w:rPr>
        <w:t>30</w:t>
      </w:r>
      <w:r>
        <w:rPr>
          <w:rStyle w:val="2CharCharChar"/>
          <w:rFonts w:ascii="宋体" w:eastAsia="宋体" w:hAnsi="宋体" w:hint="eastAsia"/>
          <w:sz w:val="28"/>
          <w:szCs w:val="28"/>
        </w:rPr>
        <w:t>日</w:t>
      </w:r>
    </w:p>
    <w:bookmarkEnd w:id="8"/>
    <w:p w:rsidR="00D145F4" w:rsidRDefault="00D7004A">
      <w:pPr>
        <w:pStyle w:val="a8"/>
        <w:adjustRightInd w:val="0"/>
        <w:snapToGrid w:val="0"/>
        <w:spacing w:before="120" w:after="120" w:line="360" w:lineRule="auto"/>
        <w:rPr>
          <w:rFonts w:ascii="Times New Roman" w:hAnsi="Times New Roman"/>
          <w:b/>
          <w:bCs/>
          <w:sz w:val="24"/>
          <w:szCs w:val="24"/>
        </w:rPr>
      </w:pPr>
      <w:r>
        <w:rPr>
          <w:rStyle w:val="2CharCharChar"/>
          <w:rFonts w:ascii="宋体" w:eastAsia="宋体" w:hAnsi="Times New Roman"/>
          <w:b w:val="0"/>
          <w:sz w:val="28"/>
          <w:szCs w:val="28"/>
        </w:rPr>
        <w:br w:type="page"/>
      </w:r>
      <w:bookmarkStart w:id="9" w:name="_Toc462564147"/>
      <w:r>
        <w:rPr>
          <w:rFonts w:ascii="Times New Roman" w:hAnsi="Times New Roman"/>
          <w:b/>
          <w:bCs/>
          <w:sz w:val="24"/>
          <w:szCs w:val="24"/>
        </w:rPr>
        <w:lastRenderedPageBreak/>
        <w:t>附件</w:t>
      </w:r>
      <w:r>
        <w:rPr>
          <w:rFonts w:ascii="Times New Roman" w:hAnsi="Times New Roman"/>
          <w:b/>
          <w:bCs/>
          <w:sz w:val="24"/>
          <w:szCs w:val="24"/>
        </w:rPr>
        <w:t>1</w:t>
      </w:r>
      <w:r>
        <w:rPr>
          <w:rFonts w:ascii="Times New Roman" w:hAnsi="Times New Roman"/>
          <w:b/>
          <w:bCs/>
          <w:sz w:val="24"/>
          <w:szCs w:val="24"/>
        </w:rPr>
        <w:t>：</w:t>
      </w:r>
    </w:p>
    <w:p w:rsidR="00D145F4" w:rsidRDefault="00D7004A">
      <w:pPr>
        <w:tabs>
          <w:tab w:val="left" w:pos="900"/>
        </w:tabs>
        <w:spacing w:line="560" w:lineRule="exact"/>
        <w:ind w:firstLineChars="200" w:firstLine="422"/>
        <w:rPr>
          <w:b/>
          <w:sz w:val="24"/>
        </w:rPr>
      </w:pPr>
      <w:r>
        <w:rPr>
          <w:rFonts w:ascii="宋体" w:hAnsi="宋体" w:cs="宋体" w:hint="eastAsia"/>
          <w:b/>
        </w:rPr>
        <w:t>项目简要说明</w:t>
      </w:r>
    </w:p>
    <w:p w:rsidR="00D145F4" w:rsidRDefault="00D7004A" w:rsidP="00325376">
      <w:pPr>
        <w:pStyle w:val="af8"/>
        <w:spacing w:before="156" w:after="156"/>
        <w:ind w:rightChars="-44" w:right="-92" w:firstLineChars="236" w:firstLine="496"/>
        <w:rPr>
          <w:rFonts w:cs="宋体"/>
          <w:b w:val="0"/>
        </w:rPr>
      </w:pPr>
      <w:r>
        <w:rPr>
          <w:rFonts w:cs="宋体" w:hint="eastAsia"/>
          <w:b w:val="0"/>
          <w:bCs/>
        </w:rPr>
        <w:t>目前学校</w:t>
      </w:r>
      <w:r>
        <w:rPr>
          <w:rFonts w:cs="宋体" w:hint="eastAsia"/>
          <w:b w:val="0"/>
        </w:rPr>
        <w:t>中心机房有两套艾默生160KVA UPS电源系统需更换128节200AH铅酸蓄电池；新增两套具备双机并机冗余功能30KVA UPS电源主机系统及</w:t>
      </w:r>
      <w:proofErr w:type="gramStart"/>
      <w:r>
        <w:rPr>
          <w:rFonts w:cs="宋体" w:hint="eastAsia"/>
          <w:b w:val="0"/>
        </w:rPr>
        <w:t>利旧原来</w:t>
      </w:r>
      <w:proofErr w:type="gramEnd"/>
      <w:r>
        <w:rPr>
          <w:rFonts w:cs="宋体" w:hint="eastAsia"/>
          <w:b w:val="0"/>
        </w:rPr>
        <w:t>主机配置120节100AH蓄电池；项目实施过程中，</w:t>
      </w:r>
      <w:r w:rsidRPr="00BA1977">
        <w:rPr>
          <w:rFonts w:cs="宋体" w:hint="eastAsia"/>
        </w:rPr>
        <w:t>原则上</w:t>
      </w:r>
      <w:r>
        <w:rPr>
          <w:rFonts w:cs="宋体" w:hint="eastAsia"/>
          <w:b w:val="0"/>
        </w:rPr>
        <w:t>不允许中心机房断电操作，必须确保数据中心用电设备的运行安全和原系统的兼容性。项目施工完成后必须将现场环境恢复原状。</w:t>
      </w:r>
    </w:p>
    <w:p w:rsidR="00D145F4" w:rsidRPr="00BA1977" w:rsidRDefault="00D7004A" w:rsidP="00BA1977">
      <w:pPr>
        <w:pStyle w:val="af8"/>
        <w:spacing w:before="156" w:after="156"/>
        <w:ind w:rightChars="-44" w:right="-92" w:firstLineChars="236" w:firstLine="498"/>
        <w:rPr>
          <w:rFonts w:ascii="Times New Roman" w:hAnsi="Times New Roman"/>
          <w:bCs/>
          <w:sz w:val="24"/>
          <w:szCs w:val="24"/>
          <w:u w:val="single"/>
        </w:rPr>
      </w:pPr>
      <w:r w:rsidRPr="00BA1977">
        <w:rPr>
          <w:rFonts w:cs="宋体" w:hint="eastAsia"/>
          <w:u w:val="single"/>
        </w:rPr>
        <w:t>该项目由移动通信运营商投资建设，项目中标单位需与移动通信运营商、校方签订三方合同。项目验收合格后由移动通信运营商付款。</w:t>
      </w:r>
    </w:p>
    <w:p w:rsidR="00D145F4" w:rsidRDefault="00D7004A">
      <w:pPr>
        <w:pStyle w:val="af8"/>
        <w:spacing w:before="156" w:after="156"/>
        <w:ind w:firstLineChars="0" w:firstLine="0"/>
        <w:rPr>
          <w:rStyle w:val="2Char1"/>
          <w:rFonts w:cs="宋体"/>
        </w:rPr>
      </w:pPr>
      <w:r>
        <w:rPr>
          <w:rStyle w:val="2Char1"/>
          <w:rFonts w:cs="宋体" w:hint="eastAsia"/>
          <w:b/>
        </w:rPr>
        <w:t>采购清单</w:t>
      </w:r>
    </w:p>
    <w:p w:rsidR="00D145F4" w:rsidRDefault="00D145F4">
      <w:pPr>
        <w:pStyle w:val="a0"/>
      </w:pPr>
    </w:p>
    <w:tbl>
      <w:tblPr>
        <w:tblStyle w:val="af"/>
        <w:tblW w:w="0" w:type="auto"/>
        <w:jc w:val="center"/>
        <w:tblLook w:val="04A0"/>
      </w:tblPr>
      <w:tblGrid>
        <w:gridCol w:w="709"/>
        <w:gridCol w:w="2064"/>
        <w:gridCol w:w="4164"/>
        <w:gridCol w:w="804"/>
        <w:gridCol w:w="781"/>
      </w:tblGrid>
      <w:tr w:rsidR="00D145F4" w:rsidTr="00325376">
        <w:trPr>
          <w:jc w:val="center"/>
        </w:trPr>
        <w:tc>
          <w:tcPr>
            <w:tcW w:w="709" w:type="dxa"/>
          </w:tcPr>
          <w:p w:rsidR="00D145F4" w:rsidRDefault="00D7004A">
            <w:pPr>
              <w:spacing w:before="156" w:after="156"/>
              <w:jc w:val="center"/>
              <w:rPr>
                <w:b/>
                <w:bCs/>
                <w:kern w:val="0"/>
                <w:sz w:val="20"/>
                <w:szCs w:val="20"/>
              </w:rPr>
            </w:pPr>
            <w:r>
              <w:rPr>
                <w:rFonts w:hint="eastAsia"/>
                <w:b/>
                <w:bCs/>
                <w:kern w:val="0"/>
                <w:sz w:val="20"/>
                <w:szCs w:val="20"/>
              </w:rPr>
              <w:t>序号</w:t>
            </w:r>
          </w:p>
        </w:tc>
        <w:tc>
          <w:tcPr>
            <w:tcW w:w="2064" w:type="dxa"/>
          </w:tcPr>
          <w:p w:rsidR="00D145F4" w:rsidRDefault="00D7004A">
            <w:pPr>
              <w:spacing w:before="156" w:after="156"/>
              <w:jc w:val="center"/>
              <w:rPr>
                <w:b/>
                <w:bCs/>
                <w:kern w:val="0"/>
                <w:sz w:val="20"/>
                <w:szCs w:val="20"/>
              </w:rPr>
            </w:pPr>
            <w:r>
              <w:rPr>
                <w:rFonts w:hint="eastAsia"/>
                <w:b/>
                <w:bCs/>
                <w:kern w:val="0"/>
                <w:sz w:val="20"/>
                <w:szCs w:val="20"/>
              </w:rPr>
              <w:t>材料设备名称</w:t>
            </w:r>
          </w:p>
        </w:tc>
        <w:tc>
          <w:tcPr>
            <w:tcW w:w="4164" w:type="dxa"/>
          </w:tcPr>
          <w:p w:rsidR="00D145F4" w:rsidRDefault="00D7004A">
            <w:pPr>
              <w:spacing w:before="156" w:after="156"/>
              <w:jc w:val="center"/>
              <w:rPr>
                <w:b/>
                <w:bCs/>
                <w:kern w:val="0"/>
                <w:sz w:val="20"/>
                <w:szCs w:val="20"/>
              </w:rPr>
            </w:pPr>
            <w:r>
              <w:rPr>
                <w:rFonts w:hint="eastAsia"/>
                <w:b/>
                <w:bCs/>
                <w:kern w:val="0"/>
                <w:sz w:val="20"/>
                <w:szCs w:val="20"/>
              </w:rPr>
              <w:t>技术参数要求</w:t>
            </w:r>
          </w:p>
        </w:tc>
        <w:tc>
          <w:tcPr>
            <w:tcW w:w="804" w:type="dxa"/>
          </w:tcPr>
          <w:p w:rsidR="00D145F4" w:rsidRDefault="00D7004A">
            <w:pPr>
              <w:spacing w:before="156" w:after="156"/>
              <w:jc w:val="center"/>
              <w:rPr>
                <w:b/>
                <w:bCs/>
                <w:kern w:val="0"/>
                <w:sz w:val="20"/>
                <w:szCs w:val="20"/>
              </w:rPr>
            </w:pPr>
            <w:r>
              <w:rPr>
                <w:rFonts w:hint="eastAsia"/>
                <w:b/>
                <w:bCs/>
                <w:kern w:val="0"/>
                <w:sz w:val="20"/>
                <w:szCs w:val="20"/>
              </w:rPr>
              <w:t>单位</w:t>
            </w:r>
          </w:p>
        </w:tc>
        <w:tc>
          <w:tcPr>
            <w:tcW w:w="781" w:type="dxa"/>
          </w:tcPr>
          <w:p w:rsidR="00D145F4" w:rsidRDefault="00D7004A">
            <w:pPr>
              <w:spacing w:before="156" w:after="156"/>
              <w:jc w:val="center"/>
              <w:rPr>
                <w:b/>
                <w:bCs/>
                <w:kern w:val="0"/>
                <w:sz w:val="20"/>
                <w:szCs w:val="20"/>
              </w:rPr>
            </w:pPr>
            <w:r>
              <w:rPr>
                <w:rFonts w:hint="eastAsia"/>
                <w:b/>
                <w:bCs/>
                <w:kern w:val="0"/>
                <w:sz w:val="20"/>
                <w:szCs w:val="20"/>
              </w:rPr>
              <w:t>数量</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新增扩容铅酸蓄电池</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阀控铅酸蓄电池电压 12V 容量200AH ；3D 板栅设计， 新型低钙合金</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节</w:t>
            </w:r>
          </w:p>
        </w:tc>
        <w:tc>
          <w:tcPr>
            <w:tcW w:w="781" w:type="dxa"/>
          </w:tcPr>
          <w:p w:rsidR="00D145F4" w:rsidRDefault="00D7004A" w:rsidP="00325376">
            <w:pPr>
              <w:widowControl/>
              <w:spacing w:before="156" w:after="156"/>
              <w:ind w:firstLineChars="50" w:firstLine="100"/>
              <w:rPr>
                <w:rFonts w:ascii="宋体" w:hAnsi="宋体" w:cs="宋体"/>
                <w:color w:val="000000"/>
                <w:kern w:val="0"/>
                <w:sz w:val="20"/>
                <w:szCs w:val="20"/>
              </w:rPr>
            </w:pPr>
            <w:r>
              <w:rPr>
                <w:rFonts w:ascii="宋体" w:hAnsi="宋体" w:cs="宋体" w:hint="eastAsia"/>
                <w:color w:val="000000"/>
                <w:kern w:val="0"/>
                <w:sz w:val="20"/>
                <w:szCs w:val="20"/>
              </w:rPr>
              <w:t>128</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电池连接线</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BVR185MM2 含铜鼻子制作</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根</w:t>
            </w:r>
          </w:p>
        </w:tc>
        <w:tc>
          <w:tcPr>
            <w:tcW w:w="781"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68</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跨接线缆</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BVR185MM2</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米</w:t>
            </w:r>
          </w:p>
        </w:tc>
        <w:tc>
          <w:tcPr>
            <w:tcW w:w="781"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40</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电池柜</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64 节装，根据现场定制</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台</w:t>
            </w:r>
          </w:p>
        </w:tc>
        <w:tc>
          <w:tcPr>
            <w:tcW w:w="781"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2</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电池柜底座</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根据现场定制</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81"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2</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UPS 主机参数调整</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厂家工程师上门</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次</w:t>
            </w:r>
          </w:p>
        </w:tc>
        <w:tc>
          <w:tcPr>
            <w:tcW w:w="781" w:type="dxa"/>
          </w:tcPr>
          <w:p w:rsidR="00D145F4" w:rsidRDefault="00D7004A" w:rsidP="00325376">
            <w:pPr>
              <w:widowControl/>
              <w:spacing w:before="156" w:after="156"/>
              <w:ind w:firstLineChars="50" w:firstLine="100"/>
              <w:rPr>
                <w:rFonts w:ascii="宋体" w:hAnsi="宋体" w:cs="宋体"/>
                <w:color w:val="000000"/>
                <w:kern w:val="0"/>
                <w:sz w:val="20"/>
                <w:szCs w:val="20"/>
              </w:rPr>
            </w:pPr>
            <w:r>
              <w:rPr>
                <w:rFonts w:ascii="宋体" w:hAnsi="宋体" w:cs="宋体" w:hint="eastAsia"/>
                <w:color w:val="000000"/>
                <w:kern w:val="0"/>
                <w:sz w:val="20"/>
                <w:szCs w:val="20"/>
              </w:rPr>
              <w:t>1</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新增扩容 UPS 主机</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 xml:space="preserve">新增 UPS 主机功率为 30KVA，三相输入三相输出 、-45% ～ +25%;±25% 满载工作，－25% ～－ 45% </w:t>
            </w:r>
            <w:proofErr w:type="gramStart"/>
            <w:r>
              <w:rPr>
                <w:rFonts w:ascii="宋体" w:hAnsi="宋体" w:cs="宋体" w:hint="eastAsia"/>
                <w:color w:val="000000"/>
                <w:kern w:val="0"/>
                <w:sz w:val="20"/>
                <w:szCs w:val="20"/>
              </w:rPr>
              <w:t>降容使用</w:t>
            </w:r>
            <w:proofErr w:type="gramEnd"/>
            <w:r>
              <w:rPr>
                <w:rFonts w:ascii="宋体" w:hAnsi="宋体" w:cs="宋体" w:hint="eastAsia"/>
                <w:color w:val="000000"/>
                <w:kern w:val="0"/>
                <w:sz w:val="20"/>
                <w:szCs w:val="20"/>
              </w:rPr>
              <w:t>，－ 45% 可带 72% 负载</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台</w:t>
            </w:r>
          </w:p>
        </w:tc>
        <w:tc>
          <w:tcPr>
            <w:tcW w:w="781" w:type="dxa"/>
          </w:tcPr>
          <w:p w:rsidR="00D145F4" w:rsidRDefault="00D7004A" w:rsidP="00325376">
            <w:pPr>
              <w:widowControl/>
              <w:spacing w:before="156" w:after="156"/>
              <w:ind w:firstLineChars="50" w:firstLine="100"/>
              <w:rPr>
                <w:rFonts w:ascii="宋体" w:hAnsi="宋体" w:cs="宋体"/>
                <w:color w:val="000000"/>
                <w:kern w:val="0"/>
                <w:sz w:val="20"/>
                <w:szCs w:val="20"/>
              </w:rPr>
            </w:pPr>
            <w:r>
              <w:rPr>
                <w:rFonts w:ascii="宋体" w:hAnsi="宋体" w:cs="宋体" w:hint="eastAsia"/>
                <w:color w:val="000000"/>
                <w:kern w:val="0"/>
                <w:sz w:val="20"/>
                <w:szCs w:val="20"/>
              </w:rPr>
              <w:t>2</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铅酸蓄电池搬迁移位</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利旧，原 UPS 主机配置电池拆除移位，搬迁调试技术服务费</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节</w:t>
            </w:r>
          </w:p>
        </w:tc>
        <w:tc>
          <w:tcPr>
            <w:tcW w:w="781" w:type="dxa"/>
          </w:tcPr>
          <w:p w:rsidR="00D145F4" w:rsidRDefault="00D7004A" w:rsidP="00325376">
            <w:pPr>
              <w:widowControl/>
              <w:spacing w:before="156" w:after="156"/>
              <w:ind w:firstLineChars="50" w:firstLine="100"/>
              <w:rPr>
                <w:rFonts w:ascii="宋体" w:hAnsi="宋体" w:cs="宋体"/>
                <w:color w:val="000000"/>
                <w:kern w:val="0"/>
                <w:sz w:val="20"/>
                <w:szCs w:val="20"/>
              </w:rPr>
            </w:pPr>
            <w:r>
              <w:rPr>
                <w:rFonts w:ascii="宋体" w:hAnsi="宋体" w:cs="宋体" w:hint="eastAsia"/>
                <w:color w:val="000000"/>
                <w:kern w:val="0"/>
                <w:sz w:val="20"/>
                <w:szCs w:val="20"/>
              </w:rPr>
              <w:t>120</w:t>
            </w:r>
          </w:p>
        </w:tc>
      </w:tr>
      <w:tr w:rsidR="00D145F4" w:rsidTr="00325376">
        <w:trPr>
          <w:jc w:val="center"/>
        </w:trPr>
        <w:tc>
          <w:tcPr>
            <w:tcW w:w="709" w:type="dxa"/>
          </w:tcPr>
          <w:p w:rsidR="00D145F4" w:rsidRDefault="00D7004A" w:rsidP="00325376">
            <w:pPr>
              <w:widowControl/>
              <w:spacing w:before="156" w:after="156"/>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电池连接线</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BVR185MM2 含铜鼻子制作</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根</w:t>
            </w:r>
          </w:p>
        </w:tc>
        <w:tc>
          <w:tcPr>
            <w:tcW w:w="781"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20</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10</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UPS输出空开箱</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现场定制</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81" w:type="dxa"/>
          </w:tcPr>
          <w:p w:rsidR="00D145F4" w:rsidRDefault="00D7004A" w:rsidP="00325376">
            <w:pPr>
              <w:widowControl/>
              <w:spacing w:before="156" w:after="156"/>
              <w:ind w:firstLineChars="150" w:firstLine="300"/>
              <w:jc w:val="left"/>
              <w:rPr>
                <w:rFonts w:ascii="宋体" w:hAnsi="宋体" w:cs="宋体"/>
                <w:color w:val="000000"/>
                <w:kern w:val="0"/>
                <w:sz w:val="20"/>
                <w:szCs w:val="20"/>
              </w:rPr>
            </w:pPr>
            <w:r>
              <w:rPr>
                <w:rFonts w:ascii="宋体" w:hAnsi="宋体" w:cs="宋体" w:hint="eastAsia"/>
                <w:color w:val="000000"/>
                <w:kern w:val="0"/>
                <w:sz w:val="20"/>
                <w:szCs w:val="20"/>
              </w:rPr>
              <w:t>1</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lastRenderedPageBreak/>
              <w:t>11</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UPS电池空开箱</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现场定制</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81"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2</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12</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电池柜</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30 节装，根据现场定制</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台</w:t>
            </w:r>
          </w:p>
        </w:tc>
        <w:tc>
          <w:tcPr>
            <w:tcW w:w="781"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4</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13</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电池柜底座</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根据现场定制</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81"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4</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14</w:t>
            </w:r>
          </w:p>
        </w:tc>
        <w:tc>
          <w:tcPr>
            <w:tcW w:w="2064" w:type="dxa"/>
          </w:tcPr>
          <w:p w:rsidR="00D145F4" w:rsidRDefault="00D7004A" w:rsidP="00325376">
            <w:pPr>
              <w:widowControl/>
              <w:spacing w:before="156" w:after="156"/>
              <w:ind w:firstLineChars="50" w:firstLine="100"/>
              <w:jc w:val="left"/>
              <w:rPr>
                <w:rFonts w:ascii="宋体" w:hAnsi="宋体" w:cs="宋体"/>
                <w:color w:val="000000"/>
                <w:kern w:val="0"/>
                <w:sz w:val="20"/>
                <w:szCs w:val="20"/>
              </w:rPr>
            </w:pPr>
            <w:r>
              <w:rPr>
                <w:rFonts w:ascii="宋体" w:hAnsi="宋体" w:cs="宋体" w:hint="eastAsia"/>
                <w:color w:val="000000"/>
                <w:kern w:val="0"/>
                <w:sz w:val="20"/>
                <w:szCs w:val="20"/>
              </w:rPr>
              <w:t>UPS 主机参数调整</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厂家工程师上门</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次</w:t>
            </w:r>
          </w:p>
        </w:tc>
        <w:tc>
          <w:tcPr>
            <w:tcW w:w="781"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1</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15</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UPS SNMP卡</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UPS 原厂标准配置</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套</w:t>
            </w:r>
          </w:p>
        </w:tc>
        <w:tc>
          <w:tcPr>
            <w:tcW w:w="781"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1</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16</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静电地板恢复更新</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现场制作</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w:t>
            </w:r>
          </w:p>
        </w:tc>
        <w:tc>
          <w:tcPr>
            <w:tcW w:w="781"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4</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17</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施工辅材</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现场制作</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项</w:t>
            </w:r>
          </w:p>
        </w:tc>
        <w:tc>
          <w:tcPr>
            <w:tcW w:w="781"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1</w:t>
            </w:r>
          </w:p>
        </w:tc>
      </w:tr>
      <w:tr w:rsidR="00D145F4" w:rsidTr="00325376">
        <w:trPr>
          <w:jc w:val="center"/>
        </w:trPr>
        <w:tc>
          <w:tcPr>
            <w:tcW w:w="709" w:type="dxa"/>
          </w:tcPr>
          <w:p w:rsidR="00D145F4" w:rsidRDefault="00D7004A" w:rsidP="00325376">
            <w:pPr>
              <w:widowControl/>
              <w:spacing w:before="156" w:after="156"/>
              <w:ind w:firstLineChars="100" w:firstLine="200"/>
              <w:rPr>
                <w:rFonts w:ascii="宋体" w:hAnsi="宋体" w:cs="宋体"/>
                <w:color w:val="000000"/>
                <w:kern w:val="0"/>
                <w:sz w:val="20"/>
                <w:szCs w:val="20"/>
              </w:rPr>
            </w:pPr>
            <w:r>
              <w:rPr>
                <w:rFonts w:ascii="宋体" w:hAnsi="宋体" w:cs="宋体" w:hint="eastAsia"/>
                <w:color w:val="000000"/>
                <w:kern w:val="0"/>
                <w:sz w:val="20"/>
                <w:szCs w:val="20"/>
              </w:rPr>
              <w:t>18</w:t>
            </w:r>
          </w:p>
        </w:tc>
        <w:tc>
          <w:tcPr>
            <w:tcW w:w="20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旧设备拆除</w:t>
            </w:r>
          </w:p>
        </w:tc>
        <w:tc>
          <w:tcPr>
            <w:tcW w:w="416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现场制作</w:t>
            </w:r>
          </w:p>
        </w:tc>
        <w:tc>
          <w:tcPr>
            <w:tcW w:w="804"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项</w:t>
            </w:r>
          </w:p>
        </w:tc>
        <w:tc>
          <w:tcPr>
            <w:tcW w:w="781" w:type="dxa"/>
          </w:tcPr>
          <w:p w:rsidR="00D145F4" w:rsidRDefault="00D7004A" w:rsidP="00325376">
            <w:pPr>
              <w:widowControl/>
              <w:spacing w:before="156" w:after="156"/>
              <w:jc w:val="left"/>
              <w:rPr>
                <w:rFonts w:ascii="宋体" w:hAnsi="宋体" w:cs="宋体"/>
                <w:color w:val="000000"/>
                <w:kern w:val="0"/>
                <w:sz w:val="20"/>
                <w:szCs w:val="20"/>
              </w:rPr>
            </w:pPr>
            <w:r>
              <w:rPr>
                <w:rFonts w:ascii="宋体" w:hAnsi="宋体" w:cs="宋体" w:hint="eastAsia"/>
                <w:color w:val="000000"/>
                <w:kern w:val="0"/>
                <w:sz w:val="20"/>
                <w:szCs w:val="20"/>
              </w:rPr>
              <w:t>1</w:t>
            </w:r>
          </w:p>
        </w:tc>
      </w:tr>
    </w:tbl>
    <w:p w:rsidR="00D145F4" w:rsidRDefault="00D7004A">
      <w:pPr>
        <w:pStyle w:val="af8"/>
        <w:spacing w:before="156" w:after="156"/>
        <w:ind w:rightChars="-44" w:right="-92" w:firstLine="420"/>
        <w:rPr>
          <w:rFonts w:cs="宋体"/>
          <w:b w:val="0"/>
        </w:rPr>
      </w:pPr>
      <w:r>
        <w:rPr>
          <w:rFonts w:cs="宋体" w:hint="eastAsia"/>
          <w:b w:val="0"/>
        </w:rPr>
        <w:t>所列设备及要求应视为保证系统运行所需的最低要求，如有遗漏，投标方应予以补充，否则将认为投标方认同遗漏部分并免费提供。</w:t>
      </w:r>
    </w:p>
    <w:p w:rsidR="00D145F4" w:rsidRDefault="00D7004A" w:rsidP="00325376">
      <w:pPr>
        <w:pStyle w:val="af8"/>
        <w:spacing w:before="156" w:after="156"/>
        <w:ind w:rightChars="-44" w:right="-92" w:firstLine="643"/>
        <w:rPr>
          <w:rFonts w:cs="宋体"/>
          <w:b w:val="0"/>
        </w:rPr>
      </w:pPr>
      <w:r>
        <w:rPr>
          <w:rStyle w:val="2Char1"/>
          <w:rFonts w:cs="宋体" w:hint="eastAsia"/>
          <w:b/>
        </w:rPr>
        <w:t>主要设备参数要求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1134"/>
        <w:gridCol w:w="992"/>
        <w:gridCol w:w="6365"/>
      </w:tblGrid>
      <w:tr w:rsidR="00D145F4" w:rsidTr="00325376">
        <w:trPr>
          <w:trHeight w:val="90"/>
          <w:jc w:val="center"/>
        </w:trPr>
        <w:tc>
          <w:tcPr>
            <w:tcW w:w="1022" w:type="dxa"/>
            <w:shd w:val="clear" w:color="auto" w:fill="FFFFFF"/>
            <w:noWrap/>
            <w:vAlign w:val="center"/>
          </w:tcPr>
          <w:p w:rsidR="00D145F4" w:rsidRDefault="00D7004A">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序号</w:t>
            </w:r>
          </w:p>
        </w:tc>
        <w:tc>
          <w:tcPr>
            <w:tcW w:w="1134" w:type="dxa"/>
            <w:shd w:val="clear" w:color="auto" w:fill="FFFFFF"/>
            <w:noWrap/>
            <w:vAlign w:val="center"/>
          </w:tcPr>
          <w:p w:rsidR="00D145F4" w:rsidRDefault="00D7004A">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主项名称</w:t>
            </w:r>
          </w:p>
        </w:tc>
        <w:tc>
          <w:tcPr>
            <w:tcW w:w="992" w:type="dxa"/>
            <w:shd w:val="clear" w:color="auto" w:fill="FFFFFF"/>
            <w:noWrap/>
            <w:vAlign w:val="center"/>
          </w:tcPr>
          <w:p w:rsidR="00D145F4" w:rsidRDefault="00D7004A">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分项名称</w:t>
            </w:r>
          </w:p>
        </w:tc>
        <w:tc>
          <w:tcPr>
            <w:tcW w:w="6365" w:type="dxa"/>
            <w:shd w:val="clear" w:color="auto" w:fill="FFFFFF"/>
            <w:noWrap/>
            <w:vAlign w:val="center"/>
          </w:tcPr>
          <w:p w:rsidR="00D145F4" w:rsidRDefault="00D7004A">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招标技术参数</w:t>
            </w:r>
          </w:p>
        </w:tc>
      </w:tr>
      <w:tr w:rsidR="00D145F4" w:rsidTr="00325376">
        <w:trPr>
          <w:trHeight w:val="259"/>
          <w:jc w:val="center"/>
        </w:trPr>
        <w:tc>
          <w:tcPr>
            <w:tcW w:w="1022" w:type="dxa"/>
            <w:shd w:val="clear" w:color="auto" w:fill="FFFFFF"/>
            <w:noWrap/>
          </w:tcPr>
          <w:p w:rsidR="00D145F4" w:rsidRDefault="00D145F4">
            <w:pPr>
              <w:widowControl/>
              <w:ind w:firstLineChars="200" w:firstLine="420"/>
              <w:rPr>
                <w:rFonts w:ascii="宋体" w:hAnsi="宋体" w:cs="宋体"/>
                <w:color w:val="000000"/>
                <w:szCs w:val="21"/>
              </w:rPr>
            </w:pPr>
          </w:p>
          <w:p w:rsidR="00D145F4" w:rsidRDefault="00D145F4">
            <w:pPr>
              <w:widowControl/>
              <w:ind w:firstLineChars="200" w:firstLine="420"/>
              <w:rPr>
                <w:rFonts w:ascii="宋体" w:hAnsi="宋体" w:cs="宋体"/>
                <w:color w:val="000000"/>
                <w:szCs w:val="21"/>
              </w:rPr>
            </w:pPr>
          </w:p>
          <w:p w:rsidR="00D145F4" w:rsidRDefault="00D7004A">
            <w:pPr>
              <w:widowControl/>
              <w:ind w:firstLineChars="200" w:firstLine="420"/>
              <w:rPr>
                <w:rFonts w:ascii="宋体" w:hAnsi="宋体" w:cs="宋体"/>
                <w:color w:val="000000"/>
                <w:szCs w:val="21"/>
              </w:rPr>
            </w:pPr>
            <w:r>
              <w:rPr>
                <w:rFonts w:ascii="宋体" w:hAnsi="宋体" w:cs="宋体" w:hint="eastAsia"/>
                <w:color w:val="000000"/>
                <w:szCs w:val="21"/>
              </w:rPr>
              <w:t>1</w:t>
            </w:r>
          </w:p>
        </w:tc>
        <w:tc>
          <w:tcPr>
            <w:tcW w:w="1134" w:type="dxa"/>
            <w:shd w:val="clear" w:color="auto" w:fill="FFFFFF"/>
            <w:noWrap/>
          </w:tcPr>
          <w:p w:rsidR="00D145F4" w:rsidRDefault="00D145F4">
            <w:pPr>
              <w:widowControl/>
              <w:rPr>
                <w:rFonts w:ascii="宋体" w:hAnsi="宋体" w:cs="宋体"/>
                <w:color w:val="000000"/>
                <w:szCs w:val="21"/>
              </w:rPr>
            </w:pPr>
          </w:p>
          <w:p w:rsidR="00D145F4" w:rsidRDefault="00D145F4">
            <w:pPr>
              <w:widowControl/>
              <w:rPr>
                <w:rFonts w:ascii="宋体" w:hAnsi="宋体" w:cs="宋体"/>
                <w:color w:val="000000"/>
                <w:szCs w:val="21"/>
              </w:rPr>
            </w:pPr>
          </w:p>
          <w:p w:rsidR="00D145F4" w:rsidRDefault="00D7004A">
            <w:pPr>
              <w:widowControl/>
              <w:rPr>
                <w:rFonts w:ascii="宋体" w:hAnsi="宋体" w:cs="宋体"/>
                <w:color w:val="000000"/>
                <w:szCs w:val="21"/>
              </w:rPr>
            </w:pPr>
            <w:r>
              <w:rPr>
                <w:rFonts w:ascii="宋体" w:hAnsi="宋体" w:cs="宋体" w:hint="eastAsia"/>
                <w:color w:val="000000"/>
                <w:szCs w:val="21"/>
              </w:rPr>
              <w:t>UPS主机</w:t>
            </w:r>
          </w:p>
        </w:tc>
        <w:tc>
          <w:tcPr>
            <w:tcW w:w="992" w:type="dxa"/>
            <w:shd w:val="clear" w:color="auto" w:fill="FFFFFF"/>
            <w:noWrap/>
          </w:tcPr>
          <w:p w:rsidR="00D145F4" w:rsidRDefault="00D145F4">
            <w:pPr>
              <w:textAlignment w:val="top"/>
              <w:rPr>
                <w:rFonts w:ascii="宋体" w:hAnsi="宋体" w:cs="宋体"/>
                <w:color w:val="000000"/>
                <w:szCs w:val="21"/>
              </w:rPr>
            </w:pPr>
          </w:p>
          <w:p w:rsidR="00D145F4" w:rsidRDefault="00D145F4">
            <w:pPr>
              <w:textAlignment w:val="top"/>
              <w:rPr>
                <w:rFonts w:ascii="宋体" w:hAnsi="宋体" w:cs="宋体"/>
                <w:color w:val="000000"/>
                <w:szCs w:val="21"/>
              </w:rPr>
            </w:pPr>
          </w:p>
          <w:p w:rsidR="00D145F4" w:rsidRDefault="00D7004A">
            <w:pPr>
              <w:textAlignment w:val="top"/>
              <w:rPr>
                <w:rFonts w:ascii="宋体" w:hAnsi="宋体" w:cs="宋体"/>
                <w:color w:val="000000"/>
                <w:szCs w:val="21"/>
              </w:rPr>
            </w:pPr>
            <w:r>
              <w:rPr>
                <w:rFonts w:ascii="宋体" w:hAnsi="宋体" w:cs="宋体" w:hint="eastAsia"/>
                <w:color w:val="000000"/>
                <w:szCs w:val="21"/>
              </w:rPr>
              <w:t>技术参数</w:t>
            </w:r>
          </w:p>
        </w:tc>
        <w:tc>
          <w:tcPr>
            <w:tcW w:w="6365" w:type="dxa"/>
            <w:shd w:val="clear" w:color="auto" w:fill="FFFFFF"/>
            <w:noWrap/>
          </w:tcPr>
          <w:p w:rsidR="00D145F4" w:rsidRDefault="00D7004A">
            <w:pPr>
              <w:autoSpaceDE w:val="0"/>
              <w:autoSpaceDN w:val="0"/>
              <w:adjustRightInd w:val="0"/>
              <w:spacing w:line="360" w:lineRule="auto"/>
              <w:rPr>
                <w:rFonts w:ascii="宋体" w:hAnsi="宋体" w:cs="宋体"/>
                <w:bCs/>
                <w:kern w:val="0"/>
                <w:szCs w:val="21"/>
                <w:lang w:val="zh-CN"/>
              </w:rPr>
            </w:pPr>
            <w:r>
              <w:rPr>
                <w:rFonts w:ascii="宋体" w:hAnsi="宋体" w:cs="宋体" w:hint="eastAsia"/>
                <w:bCs/>
                <w:kern w:val="0"/>
                <w:szCs w:val="21"/>
                <w:lang w:val="zh-CN"/>
              </w:rPr>
              <w:t>UPS主机：UPS系统应采用真</w:t>
            </w:r>
            <w:proofErr w:type="gramStart"/>
            <w:r>
              <w:rPr>
                <w:rFonts w:ascii="宋体" w:hAnsi="宋体" w:cs="宋体" w:hint="eastAsia"/>
                <w:bCs/>
                <w:kern w:val="0"/>
                <w:szCs w:val="21"/>
                <w:lang w:val="zh-CN"/>
              </w:rPr>
              <w:t>在线双</w:t>
            </w:r>
            <w:proofErr w:type="gramEnd"/>
            <w:r>
              <w:rPr>
                <w:rFonts w:ascii="宋体" w:hAnsi="宋体" w:cs="宋体" w:hint="eastAsia"/>
                <w:bCs/>
                <w:kern w:val="0"/>
                <w:szCs w:val="21"/>
                <w:lang w:val="zh-CN"/>
              </w:rPr>
              <w:t>变换</w:t>
            </w:r>
            <w:proofErr w:type="gramStart"/>
            <w:r>
              <w:rPr>
                <w:rFonts w:ascii="宋体" w:hAnsi="宋体" w:cs="宋体" w:hint="eastAsia"/>
                <w:bCs/>
                <w:kern w:val="0"/>
                <w:szCs w:val="21"/>
                <w:lang w:val="zh-CN"/>
              </w:rPr>
              <w:t>拓朴</w:t>
            </w:r>
            <w:proofErr w:type="gramEnd"/>
            <w:r>
              <w:rPr>
                <w:rFonts w:ascii="宋体" w:hAnsi="宋体" w:cs="宋体" w:hint="eastAsia"/>
                <w:bCs/>
                <w:kern w:val="0"/>
                <w:szCs w:val="21"/>
                <w:lang w:val="zh-CN"/>
              </w:rPr>
              <w:t>结构，具有稳压、稳频功能；负载在任何时候都由逆变器提供100%能量。</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输入指标</w:t>
            </w:r>
          </w:p>
          <w:p w:rsidR="00D145F4" w:rsidRDefault="00D7004A">
            <w:pPr>
              <w:numPr>
                <w:ilvl w:val="2"/>
                <w:numId w:val="1"/>
              </w:numPr>
              <w:autoSpaceDE w:val="0"/>
              <w:autoSpaceDN w:val="0"/>
              <w:adjustRightInd w:val="0"/>
              <w:snapToGrid w:val="0"/>
              <w:spacing w:line="360" w:lineRule="auto"/>
              <w:ind w:left="694" w:hanging="694"/>
              <w:rPr>
                <w:rFonts w:ascii="宋体" w:hAnsi="宋体" w:cs="宋体"/>
                <w:kern w:val="0"/>
                <w:szCs w:val="21"/>
                <w:lang w:val="zh-CN"/>
              </w:rPr>
            </w:pPr>
            <w:r>
              <w:rPr>
                <w:rFonts w:ascii="宋体" w:hAnsi="宋体" w:cs="宋体" w:hint="eastAsia"/>
                <w:kern w:val="0"/>
                <w:szCs w:val="21"/>
                <w:lang w:val="zh-CN"/>
              </w:rPr>
              <w:t>额定电压：380/380V AC（主输入为三相三线，旁路输入为三相四线）</w:t>
            </w:r>
          </w:p>
          <w:p w:rsidR="00D145F4" w:rsidRDefault="00D7004A">
            <w:pPr>
              <w:numPr>
                <w:ilvl w:val="2"/>
                <w:numId w:val="1"/>
              </w:numPr>
              <w:autoSpaceDE w:val="0"/>
              <w:autoSpaceDN w:val="0"/>
              <w:adjustRightInd w:val="0"/>
              <w:snapToGrid w:val="0"/>
              <w:spacing w:line="360" w:lineRule="auto"/>
              <w:ind w:left="694" w:hanging="694"/>
              <w:rPr>
                <w:rFonts w:ascii="宋体" w:hAnsi="宋体" w:cs="宋体"/>
                <w:kern w:val="0"/>
                <w:szCs w:val="21"/>
                <w:lang w:val="zh-CN"/>
              </w:rPr>
            </w:pPr>
            <w:r>
              <w:rPr>
                <w:rFonts w:ascii="宋体" w:hAnsi="宋体" w:cs="宋体" w:hint="eastAsia"/>
                <w:kern w:val="0"/>
                <w:szCs w:val="21"/>
                <w:lang w:val="zh-CN"/>
              </w:rPr>
              <w:t>额定频率：50Hz</w:t>
            </w:r>
          </w:p>
          <w:p w:rsidR="00D145F4" w:rsidRDefault="00D7004A">
            <w:pPr>
              <w:numPr>
                <w:ilvl w:val="2"/>
                <w:numId w:val="1"/>
              </w:numPr>
              <w:autoSpaceDE w:val="0"/>
              <w:autoSpaceDN w:val="0"/>
              <w:adjustRightInd w:val="0"/>
              <w:snapToGrid w:val="0"/>
              <w:spacing w:line="360" w:lineRule="auto"/>
              <w:ind w:left="694" w:hanging="694"/>
              <w:rPr>
                <w:rFonts w:ascii="宋体" w:hAnsi="宋体" w:cs="宋体"/>
                <w:kern w:val="0"/>
                <w:szCs w:val="21"/>
                <w:lang w:val="zh-CN"/>
              </w:rPr>
            </w:pPr>
            <w:r>
              <w:rPr>
                <w:rFonts w:ascii="宋体" w:hAnsi="宋体" w:cs="宋体" w:hint="eastAsia"/>
                <w:kern w:val="0"/>
                <w:szCs w:val="21"/>
                <w:lang w:val="zh-CN"/>
              </w:rPr>
              <w:t>电压允许变动范围：-20%~+15%(满负荷带载)</w:t>
            </w:r>
          </w:p>
          <w:p w:rsidR="00D145F4" w:rsidRDefault="00D7004A">
            <w:pPr>
              <w:numPr>
                <w:ilvl w:val="2"/>
                <w:numId w:val="1"/>
              </w:numPr>
              <w:autoSpaceDE w:val="0"/>
              <w:autoSpaceDN w:val="0"/>
              <w:adjustRightInd w:val="0"/>
              <w:snapToGrid w:val="0"/>
              <w:spacing w:line="360" w:lineRule="auto"/>
              <w:ind w:left="694" w:hanging="694"/>
              <w:rPr>
                <w:rFonts w:ascii="宋体" w:hAnsi="宋体" w:cs="宋体"/>
                <w:kern w:val="0"/>
                <w:szCs w:val="21"/>
                <w:lang w:val="zh-CN"/>
              </w:rPr>
            </w:pPr>
            <w:r>
              <w:rPr>
                <w:rFonts w:ascii="宋体" w:hAnsi="宋体" w:cs="宋体" w:hint="eastAsia"/>
                <w:kern w:val="0"/>
                <w:szCs w:val="21"/>
                <w:lang w:val="zh-CN"/>
              </w:rPr>
              <w:t>频率允许变动范围：</w:t>
            </w:r>
            <w:r>
              <w:rPr>
                <w:rFonts w:ascii="宋体" w:hAnsi="宋体" w:cs="宋体" w:hint="eastAsia"/>
                <w:kern w:val="0"/>
                <w:szCs w:val="21"/>
                <w:lang w:val="zh-CN"/>
              </w:rPr>
              <w:sym w:font="Kino MT" w:char="00B1"/>
            </w:r>
            <w:r>
              <w:rPr>
                <w:rFonts w:ascii="宋体" w:hAnsi="宋体" w:cs="宋体" w:hint="eastAsia"/>
                <w:kern w:val="0"/>
                <w:szCs w:val="21"/>
                <w:lang w:val="zh-CN"/>
              </w:rPr>
              <w:t>10％</w:t>
            </w:r>
          </w:p>
          <w:p w:rsidR="00D145F4" w:rsidRDefault="00D7004A">
            <w:pPr>
              <w:numPr>
                <w:ilvl w:val="2"/>
                <w:numId w:val="1"/>
              </w:numPr>
              <w:autoSpaceDE w:val="0"/>
              <w:autoSpaceDN w:val="0"/>
              <w:adjustRightInd w:val="0"/>
              <w:snapToGrid w:val="0"/>
              <w:spacing w:line="360" w:lineRule="auto"/>
              <w:ind w:left="694" w:hanging="694"/>
              <w:rPr>
                <w:rFonts w:ascii="宋体" w:hAnsi="宋体" w:cs="宋体"/>
                <w:b/>
                <w:bCs/>
                <w:kern w:val="0"/>
                <w:szCs w:val="21"/>
                <w:lang w:val="zh-CN"/>
              </w:rPr>
            </w:pPr>
            <w:r>
              <w:rPr>
                <w:rFonts w:ascii="宋体" w:hAnsi="宋体" w:cs="宋体" w:hint="eastAsia"/>
                <w:kern w:val="0"/>
                <w:szCs w:val="21"/>
              </w:rPr>
              <w:t>★</w:t>
            </w:r>
            <w:r>
              <w:rPr>
                <w:rFonts w:ascii="宋体" w:hAnsi="宋体" w:cs="宋体" w:hint="eastAsia"/>
                <w:b/>
                <w:bCs/>
                <w:kern w:val="0"/>
                <w:szCs w:val="21"/>
                <w:lang w:val="zh-CN"/>
              </w:rPr>
              <w:t>输入功率因数：≥0.99（满负荷）</w:t>
            </w:r>
            <w:r>
              <w:rPr>
                <w:rFonts w:ascii="宋体" w:hAnsi="宋体" w:cs="宋体" w:hint="eastAsia"/>
                <w:b/>
                <w:bCs/>
                <w:szCs w:val="21"/>
              </w:rPr>
              <w:t>；</w:t>
            </w:r>
            <w:r>
              <w:rPr>
                <w:rFonts w:ascii="宋体" w:hAnsi="宋体" w:cs="宋体" w:hint="eastAsia"/>
                <w:b/>
                <w:bCs/>
                <w:kern w:val="0"/>
                <w:szCs w:val="21"/>
                <w:lang w:val="zh-CN"/>
              </w:rPr>
              <w:t>电流谐波失真度≤3%（满负荷）</w:t>
            </w:r>
            <w:r>
              <w:rPr>
                <w:rFonts w:ascii="宋体" w:hAnsi="宋体" w:cs="宋体" w:hint="eastAsia"/>
                <w:b/>
                <w:bCs/>
                <w:szCs w:val="21"/>
              </w:rPr>
              <w:t>；</w:t>
            </w:r>
            <w:r>
              <w:rPr>
                <w:rFonts w:ascii="宋体" w:hAnsi="宋体" w:cs="宋体" w:hint="eastAsia"/>
                <w:b/>
                <w:bCs/>
                <w:kern w:val="0"/>
                <w:szCs w:val="21"/>
                <w:lang w:val="zh-CN"/>
              </w:rPr>
              <w:t>投标方说明所提供的配置如何满足此要求，</w:t>
            </w:r>
            <w:r>
              <w:rPr>
                <w:rFonts w:ascii="宋体" w:hAnsi="宋体" w:cs="宋体" w:hint="eastAsia"/>
                <w:b/>
                <w:bCs/>
                <w:szCs w:val="21"/>
              </w:rPr>
              <w:t>提交产品投标样本、彩页、手册及泰尔检验报告等资料</w:t>
            </w:r>
            <w:r>
              <w:rPr>
                <w:rFonts w:ascii="宋体" w:hAnsi="宋体" w:cs="宋体" w:hint="eastAsia"/>
                <w:b/>
                <w:bCs/>
                <w:kern w:val="0"/>
                <w:szCs w:val="21"/>
                <w:lang w:val="zh-CN"/>
              </w:rPr>
              <w:t>验证。</w:t>
            </w:r>
          </w:p>
          <w:p w:rsidR="00D145F4" w:rsidRDefault="00D7004A">
            <w:pPr>
              <w:numPr>
                <w:ilvl w:val="2"/>
                <w:numId w:val="1"/>
              </w:numPr>
              <w:autoSpaceDE w:val="0"/>
              <w:autoSpaceDN w:val="0"/>
              <w:adjustRightInd w:val="0"/>
              <w:snapToGrid w:val="0"/>
              <w:spacing w:line="360" w:lineRule="auto"/>
              <w:ind w:left="694" w:hanging="694"/>
              <w:rPr>
                <w:rFonts w:ascii="宋体" w:hAnsi="宋体" w:cs="宋体"/>
                <w:kern w:val="0"/>
                <w:szCs w:val="21"/>
                <w:lang w:val="zh-CN"/>
              </w:rPr>
            </w:pPr>
            <w:r>
              <w:rPr>
                <w:rFonts w:ascii="宋体" w:hAnsi="宋体" w:cs="宋体" w:hint="eastAsia"/>
                <w:kern w:val="0"/>
                <w:szCs w:val="21"/>
                <w:lang w:val="zh-CN"/>
              </w:rPr>
              <w:t>功率软启动：10~15s内爬升到额定功率</w:t>
            </w:r>
          </w:p>
          <w:p w:rsidR="00D145F4" w:rsidRDefault="00D7004A">
            <w:pPr>
              <w:numPr>
                <w:ilvl w:val="2"/>
                <w:numId w:val="1"/>
              </w:numPr>
              <w:autoSpaceDE w:val="0"/>
              <w:autoSpaceDN w:val="0"/>
              <w:adjustRightInd w:val="0"/>
              <w:snapToGrid w:val="0"/>
              <w:spacing w:line="360" w:lineRule="auto"/>
              <w:ind w:left="694" w:hanging="694"/>
              <w:rPr>
                <w:rFonts w:ascii="宋体" w:hAnsi="宋体" w:cs="宋体"/>
                <w:kern w:val="0"/>
                <w:szCs w:val="21"/>
                <w:lang w:val="zh-CN"/>
              </w:rPr>
            </w:pPr>
            <w:r>
              <w:rPr>
                <w:rFonts w:ascii="宋体" w:hAnsi="宋体" w:cs="宋体" w:hint="eastAsia"/>
                <w:kern w:val="0"/>
                <w:szCs w:val="21"/>
                <w:lang w:val="zh-CN"/>
              </w:rPr>
              <w:t>短路容量：承受大于In×150%短路电流200毫秒以上</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整流器输出指标</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额定电压：按产品技术条件</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稳定精度：±1%</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lastRenderedPageBreak/>
              <w:t>电压可调范围：（2..00×n ~2.40×n）VDC，其中，n表示单体电池只数</w:t>
            </w:r>
          </w:p>
          <w:p w:rsidR="00D145F4" w:rsidRDefault="00D7004A">
            <w:pPr>
              <w:numPr>
                <w:ilvl w:val="2"/>
                <w:numId w:val="1"/>
              </w:numPr>
              <w:autoSpaceDE w:val="0"/>
              <w:autoSpaceDN w:val="0"/>
              <w:adjustRightInd w:val="0"/>
              <w:snapToGrid w:val="0"/>
              <w:spacing w:line="360" w:lineRule="auto"/>
              <w:ind w:left="836" w:hanging="794"/>
              <w:rPr>
                <w:rFonts w:ascii="宋体" w:hAnsi="宋体" w:cs="宋体"/>
                <w:kern w:val="0"/>
                <w:szCs w:val="21"/>
                <w:lang w:val="zh-CN"/>
              </w:rPr>
            </w:pPr>
            <w:r>
              <w:rPr>
                <w:rFonts w:ascii="宋体" w:hAnsi="宋体" w:cs="宋体" w:hint="eastAsia"/>
                <w:kern w:val="0"/>
                <w:szCs w:val="21"/>
                <w:lang w:val="zh-CN"/>
              </w:rPr>
              <w:t>过载能力: 10min(125%额定电流)；60s(150%额定电流)；</w:t>
            </w:r>
            <w:r>
              <w:rPr>
                <w:rFonts w:ascii="宋体" w:hAnsi="宋体" w:cs="宋体" w:hint="eastAsia"/>
                <w:szCs w:val="21"/>
              </w:rPr>
              <w:t>提交产品投标样本、彩页、手册及泰尔检验报告等资料</w:t>
            </w:r>
            <w:r>
              <w:rPr>
                <w:rFonts w:ascii="宋体" w:hAnsi="宋体" w:cs="宋体" w:hint="eastAsia"/>
                <w:kern w:val="0"/>
                <w:szCs w:val="21"/>
                <w:lang w:val="zh-CN"/>
              </w:rPr>
              <w:t>验证。</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峰值电流限流&gt;1.5ln 对应200毫秒钟</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限流：100~110%额定电流可调</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负载功率因数：≥0.8</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噪声：≤55dB(距离设备1米处)</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效率要求：正常模式时效率不低于90%，经济模式效率不低于97%。</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静态开关指标</w:t>
            </w:r>
          </w:p>
          <w:p w:rsidR="00D145F4" w:rsidRDefault="00D7004A">
            <w:pPr>
              <w:numPr>
                <w:ilvl w:val="2"/>
                <w:numId w:val="1"/>
              </w:numPr>
              <w:autoSpaceDE w:val="0"/>
              <w:autoSpaceDN w:val="0"/>
              <w:adjustRightInd w:val="0"/>
              <w:spacing w:line="360" w:lineRule="auto"/>
              <w:rPr>
                <w:rFonts w:ascii="宋体" w:hAnsi="宋体" w:cs="宋体"/>
                <w:b/>
                <w:kern w:val="0"/>
                <w:szCs w:val="21"/>
                <w:lang w:val="zh-CN"/>
              </w:rPr>
            </w:pPr>
            <w:r>
              <w:rPr>
                <w:rFonts w:ascii="宋体" w:hAnsi="宋体" w:cs="宋体" w:hint="eastAsia"/>
                <w:kern w:val="0"/>
                <w:szCs w:val="21"/>
              </w:rPr>
              <w:t>★</w:t>
            </w:r>
            <w:r>
              <w:rPr>
                <w:rFonts w:ascii="宋体" w:hAnsi="宋体" w:cs="宋体" w:hint="eastAsia"/>
                <w:b/>
                <w:kern w:val="0"/>
                <w:szCs w:val="21"/>
                <w:lang w:val="zh-CN"/>
              </w:rPr>
              <w:t>过载能力：长期过载（1.35倍额定电流以下）,20ms（10倍额定电流）</w:t>
            </w:r>
            <w:r>
              <w:rPr>
                <w:rFonts w:ascii="宋体" w:hAnsi="宋体" w:cs="宋体" w:hint="eastAsia"/>
                <w:b/>
                <w:bCs/>
                <w:szCs w:val="21"/>
              </w:rPr>
              <w:t>；提交产品投标样本、彩页、手册等资料</w:t>
            </w:r>
            <w:r>
              <w:rPr>
                <w:rFonts w:ascii="宋体" w:hAnsi="宋体" w:cs="宋体" w:hint="eastAsia"/>
                <w:b/>
                <w:bCs/>
                <w:kern w:val="0"/>
                <w:szCs w:val="21"/>
                <w:lang w:val="zh-CN"/>
              </w:rPr>
              <w:t>验证</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转换时间：≤1ms</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电磁干扰：符合GB9254或GISPR22标准要求。</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UPS</w:t>
            </w:r>
            <w:proofErr w:type="gramStart"/>
            <w:r>
              <w:rPr>
                <w:rFonts w:ascii="宋体" w:hAnsi="宋体" w:cs="宋体" w:hint="eastAsia"/>
                <w:kern w:val="0"/>
                <w:szCs w:val="21"/>
                <w:lang w:val="zh-CN"/>
              </w:rPr>
              <w:t>输入端应提供</w:t>
            </w:r>
            <w:proofErr w:type="gramEnd"/>
            <w:r>
              <w:rPr>
                <w:rFonts w:ascii="宋体" w:hAnsi="宋体" w:cs="宋体" w:hint="eastAsia"/>
                <w:kern w:val="0"/>
                <w:szCs w:val="21"/>
                <w:lang w:val="zh-CN"/>
              </w:rPr>
              <w:t>可靠的雷击浪涌保护装置，在下列摸拟雷电波发生时，保护装置应起保护作用，设备不应损坏：电压脉冲10/700µ s，5KV：电流脉冲：8/20µ s，20KA</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微机控制器应采取相应的防浪涌措施。</w:t>
            </w:r>
          </w:p>
          <w:p w:rsidR="00D145F4" w:rsidRDefault="00D7004A">
            <w:pPr>
              <w:numPr>
                <w:ilvl w:val="1"/>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UPS应具有遥控、遥信、遥测功能，具有电池监测及保护系统。</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遥信内容包括：输入电源故障、整流器故障、 逆变器故障、工作方式（整流器、逆变器、旁路）、同步方式（内同步、外同步）、直流电压低、直流电压高。</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UPS的所有告警信号应通过继电器干接点引至UPS的端子板上。</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能提供多种智能接口方式，以便进行设备集中监控。</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提供UPS与楼宇自控系统的接口协议和技术支持。</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有丰富的通讯方案，可显示诊断报警信息及其他资料。有大容量的日志纪录如电池放电次数等事件。</w:t>
            </w:r>
          </w:p>
          <w:p w:rsidR="00D145F4" w:rsidRDefault="00D7004A">
            <w:pPr>
              <w:numPr>
                <w:ilvl w:val="2"/>
                <w:numId w:val="1"/>
              </w:numPr>
              <w:autoSpaceDE w:val="0"/>
              <w:autoSpaceDN w:val="0"/>
              <w:adjustRightInd w:val="0"/>
              <w:snapToGrid w:val="0"/>
              <w:spacing w:line="360" w:lineRule="auto"/>
              <w:ind w:left="836" w:hanging="794"/>
              <w:rPr>
                <w:rFonts w:ascii="宋体" w:hAnsi="宋体" w:cs="宋体"/>
                <w:kern w:val="0"/>
                <w:szCs w:val="21"/>
                <w:lang w:val="zh-CN"/>
              </w:rPr>
            </w:pPr>
            <w:r>
              <w:rPr>
                <w:rFonts w:ascii="宋体" w:hAnsi="宋体" w:cs="宋体" w:hint="eastAsia"/>
                <w:kern w:val="0"/>
                <w:szCs w:val="21"/>
                <w:lang w:val="zh-CN"/>
              </w:rPr>
              <w:t>当UPS出现故障时，自动报警系统通过预先设定的手机短信或电话号码向有关人员和工程技术人员发出报警信号，以便及时处理。</w:t>
            </w:r>
          </w:p>
          <w:p w:rsidR="00D145F4" w:rsidRDefault="00D7004A">
            <w:pPr>
              <w:numPr>
                <w:ilvl w:val="2"/>
                <w:numId w:val="1"/>
              </w:numPr>
              <w:autoSpaceDE w:val="0"/>
              <w:autoSpaceDN w:val="0"/>
              <w:adjustRightInd w:val="0"/>
              <w:snapToGrid w:val="0"/>
              <w:spacing w:line="360" w:lineRule="auto"/>
              <w:ind w:left="836" w:hanging="794"/>
              <w:rPr>
                <w:rFonts w:ascii="宋体" w:hAnsi="宋体" w:cs="宋体"/>
                <w:kern w:val="0"/>
                <w:szCs w:val="21"/>
                <w:lang w:val="zh-CN"/>
              </w:rPr>
            </w:pPr>
            <w:r>
              <w:rPr>
                <w:rFonts w:ascii="宋体" w:hAnsi="宋体" w:cs="宋体" w:hint="eastAsia"/>
                <w:kern w:val="0"/>
                <w:szCs w:val="21"/>
                <w:lang w:val="zh-CN"/>
              </w:rPr>
              <w:lastRenderedPageBreak/>
              <w:t>提供中文后台监控软件；提交产品投标样本、彩页、手册等资料验证</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设备运行条件：</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环境温度：0-40℃</w:t>
            </w:r>
          </w:p>
          <w:p w:rsidR="00D145F4" w:rsidRDefault="00D7004A">
            <w:pPr>
              <w:numPr>
                <w:ilvl w:val="2"/>
                <w:numId w:val="1"/>
              </w:numPr>
              <w:autoSpaceDE w:val="0"/>
              <w:autoSpaceDN w:val="0"/>
              <w:adjustRightInd w:val="0"/>
              <w:spacing w:line="360" w:lineRule="auto"/>
              <w:rPr>
                <w:rFonts w:ascii="宋体" w:hAnsi="宋体" w:cs="宋体"/>
                <w:kern w:val="0"/>
                <w:szCs w:val="21"/>
                <w:lang w:val="zh-CN"/>
              </w:rPr>
            </w:pPr>
            <w:r>
              <w:rPr>
                <w:rFonts w:ascii="宋体" w:hAnsi="宋体" w:cs="宋体" w:hint="eastAsia"/>
                <w:kern w:val="0"/>
                <w:szCs w:val="21"/>
                <w:lang w:val="zh-CN"/>
              </w:rPr>
              <w:t>相对湿度：95﹪（25℃，无凝露）</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可靠性要求：UPS设计应具有25年以上运行经验，采用模块设计、集成度高，通过ISO 9001质量标准、取得如TUV、Veritas、CE认证、符合所有国际电力和电磁标准。</w:t>
            </w:r>
          </w:p>
          <w:p w:rsidR="00D145F4" w:rsidRDefault="00D7004A">
            <w:pPr>
              <w:numPr>
                <w:ilvl w:val="2"/>
                <w:numId w:val="1"/>
              </w:numPr>
              <w:autoSpaceDE w:val="0"/>
              <w:autoSpaceDN w:val="0"/>
              <w:adjustRightInd w:val="0"/>
              <w:snapToGrid w:val="0"/>
              <w:spacing w:line="360" w:lineRule="auto"/>
              <w:ind w:left="836" w:hanging="794"/>
              <w:rPr>
                <w:rFonts w:ascii="宋体" w:hAnsi="宋体" w:cs="宋体"/>
                <w:kern w:val="0"/>
                <w:szCs w:val="21"/>
                <w:lang w:val="zh-CN"/>
              </w:rPr>
            </w:pPr>
            <w:r>
              <w:rPr>
                <w:rFonts w:ascii="宋体" w:hAnsi="宋体" w:cs="宋体" w:hint="eastAsia"/>
                <w:kern w:val="0"/>
                <w:szCs w:val="21"/>
                <w:lang w:val="zh-CN"/>
              </w:rPr>
              <w:t>数字控制技术要求：采用DSP（数字信号处理），要求系统参数不会因环境（温湿度、运输和时间）的变化。即使在输入信号失真时，也能提供准确的电压、电流、频率及波形。全数字控制具有丰富的控制功能，从而实现计算机系统的综合电源管理。</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b/>
                <w:kern w:val="0"/>
                <w:szCs w:val="21"/>
                <w:lang w:val="zh-CN"/>
              </w:rPr>
            </w:pPr>
            <w:r>
              <w:rPr>
                <w:rFonts w:ascii="宋体" w:hAnsi="宋体" w:cs="宋体" w:hint="eastAsia"/>
                <w:kern w:val="0"/>
                <w:szCs w:val="21"/>
              </w:rPr>
              <w:t>★</w:t>
            </w:r>
            <w:r>
              <w:rPr>
                <w:rFonts w:ascii="宋体" w:hAnsi="宋体" w:cs="宋体" w:hint="eastAsia"/>
                <w:b/>
                <w:bCs/>
                <w:kern w:val="0"/>
                <w:szCs w:val="21"/>
                <w:lang w:val="zh-CN"/>
              </w:rPr>
              <w:t>可扩展性要求：要求在直流电压相同情况下4台UPS可直接并联运行，不需要另外增加并机柜；1+1并机系统空载环流&lt;1A，电流不平衡度&lt;±2%；</w:t>
            </w:r>
            <w:r>
              <w:rPr>
                <w:rFonts w:ascii="宋体" w:hAnsi="宋体" w:cs="宋体" w:hint="eastAsia"/>
                <w:b/>
                <w:bCs/>
                <w:szCs w:val="21"/>
              </w:rPr>
              <w:t>提交产品投标样本、彩页、手册等资料</w:t>
            </w:r>
            <w:r>
              <w:rPr>
                <w:rFonts w:ascii="宋体" w:hAnsi="宋体" w:cs="宋体" w:hint="eastAsia"/>
                <w:b/>
                <w:bCs/>
                <w:kern w:val="0"/>
                <w:szCs w:val="21"/>
                <w:lang w:val="zh-CN"/>
              </w:rPr>
              <w:t>验证并且甲方有权</w:t>
            </w:r>
            <w:proofErr w:type="gramStart"/>
            <w:r>
              <w:rPr>
                <w:rFonts w:ascii="宋体" w:hAnsi="宋体" w:cs="宋体" w:hint="eastAsia"/>
                <w:b/>
                <w:bCs/>
                <w:kern w:val="0"/>
                <w:szCs w:val="21"/>
                <w:lang w:val="zh-CN"/>
              </w:rPr>
              <w:t>要求厂验或</w:t>
            </w:r>
            <w:proofErr w:type="gramEnd"/>
            <w:r>
              <w:rPr>
                <w:rFonts w:ascii="宋体" w:hAnsi="宋体" w:cs="宋体" w:hint="eastAsia"/>
                <w:b/>
                <w:bCs/>
                <w:kern w:val="0"/>
                <w:szCs w:val="21"/>
                <w:lang w:val="zh-CN"/>
              </w:rPr>
              <w:t>到货现场测试指标。</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应具有电池监测功能，可连续监测电池组，使其维持在能保护重要负载的良好状态。</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bCs/>
                <w:szCs w:val="21"/>
              </w:rPr>
              <w:t xml:space="preserve"> UPS采用DSP全数字控制方式。</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b/>
                <w:bCs/>
                <w:kern w:val="0"/>
                <w:szCs w:val="21"/>
                <w:lang w:val="zh-CN"/>
              </w:rPr>
            </w:pPr>
            <w:r>
              <w:rPr>
                <w:rFonts w:ascii="宋体" w:hAnsi="宋体" w:cs="宋体" w:hint="eastAsia"/>
                <w:kern w:val="0"/>
                <w:szCs w:val="21"/>
              </w:rPr>
              <w:t>★</w:t>
            </w:r>
            <w:r>
              <w:rPr>
                <w:rFonts w:ascii="宋体" w:hAnsi="宋体" w:cs="宋体" w:hint="eastAsia"/>
                <w:b/>
                <w:bCs/>
                <w:kern w:val="0"/>
                <w:szCs w:val="21"/>
                <w:lang w:val="zh-CN"/>
              </w:rPr>
              <w:t>每台UPS具有独立的控制系统和中文大屏幕LCD显示屏(尺寸不小于5.7英寸)，便于使用及维修。</w:t>
            </w:r>
            <w:r>
              <w:rPr>
                <w:rFonts w:ascii="宋体" w:hAnsi="宋体" w:cs="宋体" w:hint="eastAsia"/>
                <w:b/>
                <w:bCs/>
                <w:szCs w:val="21"/>
              </w:rPr>
              <w:t>具备智能监控接口，可传送工作状态及事故报警信号；</w:t>
            </w:r>
            <w:r>
              <w:rPr>
                <w:rFonts w:ascii="宋体" w:hAnsi="宋体" w:cs="宋体" w:hint="eastAsia"/>
                <w:b/>
                <w:bCs/>
                <w:kern w:val="0"/>
                <w:szCs w:val="21"/>
                <w:lang w:val="zh-CN"/>
              </w:rPr>
              <w:t>每台UPS</w:t>
            </w:r>
            <w:proofErr w:type="gramStart"/>
            <w:r>
              <w:rPr>
                <w:rFonts w:ascii="宋体" w:hAnsi="宋体" w:cs="宋体" w:hint="eastAsia"/>
                <w:b/>
                <w:bCs/>
                <w:kern w:val="0"/>
                <w:szCs w:val="21"/>
                <w:lang w:val="zh-CN"/>
              </w:rPr>
              <w:t>标配静态</w:t>
            </w:r>
            <w:proofErr w:type="gramEnd"/>
            <w:r>
              <w:rPr>
                <w:rFonts w:ascii="宋体" w:hAnsi="宋体" w:cs="宋体" w:hint="eastAsia"/>
                <w:b/>
                <w:bCs/>
                <w:kern w:val="0"/>
                <w:szCs w:val="21"/>
                <w:lang w:val="zh-CN"/>
              </w:rPr>
              <w:t>旁路和市电维修旁路；</w:t>
            </w:r>
            <w:r>
              <w:rPr>
                <w:rFonts w:ascii="宋体" w:hAnsi="宋体" w:cs="宋体" w:hint="eastAsia"/>
                <w:b/>
                <w:bCs/>
                <w:szCs w:val="21"/>
              </w:rPr>
              <w:t>静态旁路及逆变输出静态切换开关器件均应采用全功率可控硅SCR，不接受逆变器侧或旁路</w:t>
            </w:r>
            <w:proofErr w:type="gramStart"/>
            <w:r>
              <w:rPr>
                <w:rFonts w:ascii="宋体" w:hAnsi="宋体" w:cs="宋体" w:hint="eastAsia"/>
                <w:b/>
                <w:bCs/>
                <w:szCs w:val="21"/>
              </w:rPr>
              <w:t>侧采用</w:t>
            </w:r>
            <w:proofErr w:type="gramEnd"/>
            <w:r>
              <w:rPr>
                <w:rFonts w:ascii="宋体" w:hAnsi="宋体" w:cs="宋体" w:hint="eastAsia"/>
                <w:b/>
                <w:bCs/>
                <w:szCs w:val="21"/>
              </w:rPr>
              <w:t>交流接触器替代方式，投标时需提交逆变输出、静态旁路等功率单元关键</w:t>
            </w:r>
            <w:proofErr w:type="gramStart"/>
            <w:r>
              <w:rPr>
                <w:rFonts w:ascii="宋体" w:hAnsi="宋体" w:cs="宋体" w:hint="eastAsia"/>
                <w:b/>
                <w:bCs/>
                <w:szCs w:val="21"/>
              </w:rPr>
              <w:t>器件详单验证</w:t>
            </w:r>
            <w:proofErr w:type="gramEnd"/>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b/>
                <w:kern w:val="0"/>
                <w:szCs w:val="21"/>
                <w:lang w:val="zh-CN"/>
              </w:rPr>
            </w:pPr>
            <w:r>
              <w:rPr>
                <w:rFonts w:ascii="宋体" w:hAnsi="宋体" w:cs="宋体" w:hint="eastAsia"/>
                <w:kern w:val="0"/>
                <w:szCs w:val="21"/>
              </w:rPr>
              <w:t>★</w:t>
            </w:r>
            <w:r>
              <w:rPr>
                <w:rFonts w:ascii="宋体" w:hAnsi="宋体" w:cs="宋体" w:hint="eastAsia"/>
                <w:b/>
                <w:bCs/>
                <w:kern w:val="0"/>
                <w:szCs w:val="21"/>
                <w:lang w:val="zh-CN"/>
              </w:rPr>
              <w:t>每台UPS标准内置独立的主路输入开关，旁路开关和输出开关；UPS</w:t>
            </w:r>
            <w:proofErr w:type="gramStart"/>
            <w:r>
              <w:rPr>
                <w:rFonts w:ascii="宋体" w:hAnsi="宋体" w:cs="宋体" w:hint="eastAsia"/>
                <w:b/>
                <w:bCs/>
                <w:kern w:val="0"/>
                <w:szCs w:val="21"/>
                <w:lang w:val="zh-CN"/>
              </w:rPr>
              <w:t>标配内置</w:t>
            </w:r>
            <w:proofErr w:type="gramEnd"/>
            <w:r>
              <w:rPr>
                <w:rFonts w:ascii="宋体" w:hAnsi="宋体" w:cs="宋体" w:hint="eastAsia"/>
                <w:b/>
                <w:bCs/>
                <w:kern w:val="0"/>
                <w:szCs w:val="21"/>
                <w:lang w:val="zh-CN"/>
              </w:rPr>
              <w:t>输出⊿/Z6隔离变压器，以有效隔离负载三次谐波、削弱过载及短路电流对逆变器的影响，降低逆变器故障的风险。UPS电池充电限流点可调，要求范围不小于2A～100A；并且随着带载率减小UPS可自动加大充电电流(功率)至限流点，极限空载工况下要求UPS可以给电池的最大充电能力为125%的额定有功功率；投标要求提供技术资料描述功能实现详情。</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lastRenderedPageBreak/>
              <w:t>极高冗余度，保证UPS更经济，更可靠运行。</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采用电池温度补偿充电特性，即电池充电时可根据温度的变化而改变充电特性，从而延长电池使用寿命。</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应可直接与发电机匹配使用。</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采用模块化、板块化结构，便于维修、维护。</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保护功能：过压保护、低压保护、温度监控、过载、电池低压、断电等均由微处理器监控，自动进行处理。</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UPS系统能够检测出每个风扇的故障，发生风扇故障的时候能发出声光告警，并在面板显示故障状态。</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kern w:val="0"/>
                <w:szCs w:val="21"/>
                <w:lang w:val="zh-CN"/>
              </w:rPr>
            </w:pPr>
            <w:r>
              <w:rPr>
                <w:rFonts w:ascii="宋体" w:hAnsi="宋体" w:cs="宋体" w:hint="eastAsia"/>
                <w:kern w:val="0"/>
                <w:szCs w:val="21"/>
                <w:lang w:val="zh-CN"/>
              </w:rPr>
              <w:t>环保要求： UPS 所有部分包括包装材料，全部使用可重复回收利用的材料制造而成，不含PVC和其他有害塑料，以保护自然资源</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color w:val="000000"/>
                <w:szCs w:val="21"/>
              </w:rPr>
            </w:pPr>
            <w:r>
              <w:rPr>
                <w:rFonts w:ascii="宋体" w:hAnsi="宋体" w:cs="宋体" w:hint="eastAsia"/>
                <w:kern w:val="0"/>
                <w:szCs w:val="21"/>
                <w:lang w:val="zh-CN"/>
              </w:rPr>
              <w:t>切换响应时间：应具备良好的并机功能，UPS之间负载的转换时间应为0ms；单机由正常供电转换到旁路时，对</w:t>
            </w:r>
            <w:r>
              <w:rPr>
                <w:rFonts w:ascii="宋体" w:hAnsi="宋体" w:cs="宋体" w:hint="eastAsia"/>
                <w:color w:val="000000"/>
                <w:szCs w:val="21"/>
              </w:rPr>
              <w:t>输出电源的实时检测和对旁路电源的严密跟踪，转换时间也应是0ms。</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color w:val="000000"/>
                <w:szCs w:val="21"/>
              </w:rPr>
            </w:pPr>
            <w:r>
              <w:rPr>
                <w:rFonts w:ascii="宋体" w:hAnsi="宋体" w:cs="宋体" w:hint="eastAsia"/>
                <w:color w:val="000000"/>
                <w:szCs w:val="21"/>
              </w:rPr>
              <w:t>投标人所提供的设备必须通过泰尔抗震实验室9烈度抗震测试，并提供检测合格证及检验报告查验</w:t>
            </w:r>
          </w:p>
          <w:p w:rsidR="00D145F4" w:rsidRDefault="00D7004A">
            <w:pPr>
              <w:widowControl/>
              <w:numPr>
                <w:ilvl w:val="1"/>
                <w:numId w:val="1"/>
              </w:numPr>
              <w:overflowPunct w:val="0"/>
              <w:autoSpaceDE w:val="0"/>
              <w:autoSpaceDN w:val="0"/>
              <w:adjustRightInd w:val="0"/>
              <w:snapToGrid w:val="0"/>
              <w:spacing w:before="100" w:beforeAutospacing="1" w:after="100" w:afterAutospacing="1" w:line="360" w:lineRule="auto"/>
              <w:textAlignment w:val="baseline"/>
              <w:rPr>
                <w:rFonts w:ascii="宋体" w:hAnsi="宋体" w:cs="宋体"/>
                <w:b/>
                <w:color w:val="000000"/>
                <w:szCs w:val="21"/>
              </w:rPr>
            </w:pPr>
            <w:r>
              <w:rPr>
                <w:rFonts w:ascii="宋体" w:hAnsi="宋体" w:cs="宋体" w:hint="eastAsia"/>
                <w:color w:val="000000"/>
                <w:szCs w:val="21"/>
              </w:rPr>
              <w:t>推荐品牌：固特、先控、维諦</w:t>
            </w:r>
          </w:p>
        </w:tc>
      </w:tr>
      <w:tr w:rsidR="00D145F4" w:rsidTr="00325376">
        <w:trPr>
          <w:trHeight w:val="90"/>
          <w:jc w:val="center"/>
        </w:trPr>
        <w:tc>
          <w:tcPr>
            <w:tcW w:w="1022" w:type="dxa"/>
            <w:shd w:val="clear" w:color="auto" w:fill="FFFFFF"/>
            <w:noWrap/>
          </w:tcPr>
          <w:p w:rsidR="00D145F4" w:rsidRDefault="00D145F4">
            <w:pPr>
              <w:widowControl/>
              <w:ind w:firstLineChars="200" w:firstLine="420"/>
              <w:rPr>
                <w:rFonts w:ascii="宋体" w:hAnsi="宋体" w:cs="宋体"/>
                <w:color w:val="000000"/>
                <w:szCs w:val="21"/>
              </w:rPr>
            </w:pPr>
          </w:p>
          <w:p w:rsidR="00D145F4" w:rsidRDefault="00D7004A">
            <w:pPr>
              <w:widowControl/>
              <w:ind w:firstLineChars="200" w:firstLine="420"/>
              <w:rPr>
                <w:rFonts w:ascii="宋体" w:hAnsi="宋体" w:cs="宋体"/>
                <w:color w:val="000000"/>
                <w:szCs w:val="21"/>
              </w:rPr>
            </w:pPr>
            <w:r>
              <w:rPr>
                <w:rFonts w:ascii="宋体" w:hAnsi="宋体" w:cs="宋体" w:hint="eastAsia"/>
                <w:color w:val="000000"/>
                <w:szCs w:val="21"/>
              </w:rPr>
              <w:t>2</w:t>
            </w:r>
          </w:p>
        </w:tc>
        <w:tc>
          <w:tcPr>
            <w:tcW w:w="1134" w:type="dxa"/>
            <w:shd w:val="clear" w:color="auto" w:fill="FFFFFF"/>
            <w:noWrap/>
          </w:tcPr>
          <w:p w:rsidR="00D145F4" w:rsidRDefault="00D145F4">
            <w:pPr>
              <w:widowControl/>
              <w:textAlignment w:val="center"/>
              <w:rPr>
                <w:rFonts w:ascii="宋体" w:hAnsi="宋体" w:cs="宋体"/>
                <w:color w:val="000000"/>
                <w:kern w:val="0"/>
                <w:szCs w:val="21"/>
              </w:rPr>
            </w:pPr>
          </w:p>
          <w:p w:rsidR="00D145F4" w:rsidRDefault="00D7004A">
            <w:pPr>
              <w:widowControl/>
              <w:textAlignment w:val="center"/>
              <w:rPr>
                <w:rFonts w:ascii="宋体" w:hAnsi="宋体" w:cs="宋体"/>
                <w:color w:val="000000"/>
                <w:kern w:val="0"/>
                <w:szCs w:val="21"/>
              </w:rPr>
            </w:pPr>
            <w:r>
              <w:rPr>
                <w:rFonts w:ascii="宋体" w:hAnsi="宋体" w:cs="宋体" w:hint="eastAsia"/>
                <w:color w:val="000000"/>
                <w:kern w:val="0"/>
                <w:szCs w:val="21"/>
              </w:rPr>
              <w:t>铅酸蓄电池</w:t>
            </w:r>
          </w:p>
        </w:tc>
        <w:tc>
          <w:tcPr>
            <w:tcW w:w="992" w:type="dxa"/>
            <w:noWrap/>
          </w:tcPr>
          <w:p w:rsidR="00D145F4" w:rsidRDefault="00D145F4">
            <w:pPr>
              <w:widowControl/>
              <w:textAlignment w:val="center"/>
              <w:rPr>
                <w:rFonts w:ascii="宋体" w:hAnsi="宋体" w:cs="宋体"/>
                <w:color w:val="000000"/>
                <w:kern w:val="0"/>
                <w:szCs w:val="21"/>
              </w:rPr>
            </w:pPr>
          </w:p>
          <w:p w:rsidR="00D145F4" w:rsidRDefault="00D7004A">
            <w:pPr>
              <w:widowControl/>
              <w:textAlignment w:val="center"/>
              <w:rPr>
                <w:rFonts w:ascii="宋体" w:hAnsi="宋体" w:cs="宋体"/>
                <w:color w:val="000000"/>
                <w:kern w:val="0"/>
                <w:szCs w:val="21"/>
              </w:rPr>
            </w:pPr>
            <w:r>
              <w:rPr>
                <w:rFonts w:ascii="宋体" w:hAnsi="宋体" w:cs="宋体" w:hint="eastAsia"/>
                <w:color w:val="000000"/>
                <w:kern w:val="0"/>
                <w:szCs w:val="21"/>
              </w:rPr>
              <w:t>铅酸蓄电池</w:t>
            </w:r>
          </w:p>
        </w:tc>
        <w:tc>
          <w:tcPr>
            <w:tcW w:w="6365" w:type="dxa"/>
            <w:noWrap/>
          </w:tcPr>
          <w:p w:rsidR="00D145F4" w:rsidRDefault="00D7004A">
            <w:pPr>
              <w:widowControl/>
              <w:textAlignment w:val="center"/>
              <w:rPr>
                <w:rFonts w:ascii="宋体" w:hAnsi="宋体" w:cs="宋体"/>
                <w:color w:val="000000"/>
                <w:szCs w:val="21"/>
              </w:rPr>
            </w:pPr>
            <w:r>
              <w:rPr>
                <w:rFonts w:ascii="宋体" w:hAnsi="宋体" w:cs="宋体" w:hint="eastAsia"/>
                <w:color w:val="000000"/>
                <w:szCs w:val="21"/>
              </w:rPr>
              <w:t>1、通过UL认证</w:t>
            </w:r>
          </w:p>
          <w:p w:rsidR="00D145F4" w:rsidRDefault="00D7004A">
            <w:pPr>
              <w:widowControl/>
              <w:textAlignment w:val="cente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kern w:val="0"/>
                <w:szCs w:val="21"/>
              </w:rPr>
              <w:t>阀控铅酸蓄电池电压12V 容量200AH ；3D板栅设计，新型低钙合金</w:t>
            </w:r>
          </w:p>
          <w:p w:rsidR="00D145F4" w:rsidRDefault="00D7004A">
            <w:pPr>
              <w:widowControl/>
              <w:textAlignment w:val="center"/>
              <w:rPr>
                <w:rFonts w:ascii="宋体" w:hAnsi="宋体" w:cs="宋体"/>
                <w:color w:val="000000"/>
                <w:szCs w:val="21"/>
              </w:rPr>
            </w:pPr>
            <w:r>
              <w:rPr>
                <w:rFonts w:ascii="宋体" w:hAnsi="宋体" w:cs="宋体" w:hint="eastAsia"/>
                <w:color w:val="000000"/>
                <w:szCs w:val="21"/>
              </w:rPr>
              <w:t>3、推荐品牌：德国阳光、先控、维諦</w:t>
            </w:r>
          </w:p>
        </w:tc>
      </w:tr>
    </w:tbl>
    <w:p w:rsidR="00D145F4" w:rsidRDefault="00D7004A">
      <w:pPr>
        <w:pStyle w:val="Style123"/>
        <w:spacing w:line="360" w:lineRule="auto"/>
        <w:ind w:firstLineChars="0" w:firstLine="0"/>
        <w:rPr>
          <w:rFonts w:ascii="宋体" w:hAnsi="宋体"/>
          <w:b/>
          <w:szCs w:val="21"/>
        </w:rPr>
      </w:pPr>
      <w:r>
        <w:rPr>
          <w:rFonts w:ascii="宋体" w:hAnsi="宋体" w:hint="eastAsia"/>
          <w:b/>
          <w:szCs w:val="21"/>
        </w:rPr>
        <w:t>注：(1) 报价应明确所投产品（或服务）的名称、品牌和型号，否则投标无效。</w:t>
      </w:r>
    </w:p>
    <w:p w:rsidR="00D145F4" w:rsidRDefault="00D7004A">
      <w:pPr>
        <w:pStyle w:val="Style123"/>
        <w:spacing w:line="360" w:lineRule="auto"/>
        <w:ind w:firstLineChars="0" w:firstLine="0"/>
        <w:rPr>
          <w:rFonts w:ascii="宋体" w:hAnsi="宋体"/>
          <w:b/>
          <w:szCs w:val="21"/>
        </w:rPr>
      </w:pPr>
      <w:r>
        <w:rPr>
          <w:rFonts w:ascii="宋体" w:hAnsi="宋体" w:hint="eastAsia"/>
          <w:b/>
          <w:szCs w:val="21"/>
        </w:rPr>
        <w:t>（2）上述标注“★”的为实质性要求，若有任何一项负偏离将被视为无效投标。</w:t>
      </w:r>
    </w:p>
    <w:p w:rsidR="00D145F4" w:rsidRDefault="00D7004A">
      <w:pPr>
        <w:widowControl/>
        <w:spacing w:line="360" w:lineRule="auto"/>
        <w:ind w:rightChars="323" w:right="678"/>
        <w:jc w:val="left"/>
        <w:textAlignment w:val="center"/>
        <w:rPr>
          <w:rFonts w:ascii="宋体" w:hAnsi="宋体"/>
          <w:b/>
          <w:szCs w:val="21"/>
        </w:rPr>
      </w:pPr>
      <w:r>
        <w:rPr>
          <w:rFonts w:ascii="宋体" w:hAnsi="宋体" w:hint="eastAsia"/>
          <w:b/>
          <w:szCs w:val="21"/>
        </w:rPr>
        <w:t>（3）投标人需提供承诺并在中标公示之日起，五个工作日内取得所投项目所涉UPS主机、电池的三年质</w:t>
      </w:r>
      <w:proofErr w:type="gramStart"/>
      <w:r>
        <w:rPr>
          <w:rFonts w:ascii="宋体" w:hAnsi="宋体" w:hint="eastAsia"/>
          <w:b/>
          <w:szCs w:val="21"/>
        </w:rPr>
        <w:t>保承诺</w:t>
      </w:r>
      <w:proofErr w:type="gramEnd"/>
      <w:r>
        <w:rPr>
          <w:rFonts w:ascii="宋体" w:hAnsi="宋体" w:hint="eastAsia"/>
          <w:b/>
          <w:szCs w:val="21"/>
        </w:rPr>
        <w:t>函和原厂供货证明原件，否则取消中标资格。</w:t>
      </w:r>
    </w:p>
    <w:p w:rsidR="00D145F4" w:rsidRDefault="00D145F4">
      <w:pPr>
        <w:pStyle w:val="a7"/>
        <w:ind w:leftChars="0" w:left="0" w:right="1470"/>
      </w:pPr>
    </w:p>
    <w:p w:rsidR="00D145F4" w:rsidRDefault="00D7004A">
      <w:pPr>
        <w:pStyle w:val="a7"/>
        <w:ind w:left="1470" w:right="1470"/>
      </w:pPr>
      <w:r>
        <w:rPr>
          <w:rFonts w:ascii="宋体" w:hAnsi="宋体" w:cs="宋体" w:hint="eastAsia"/>
          <w:b/>
        </w:rPr>
        <w:t>（本部分内容由南京信息工程大学网络信息中心提供并负责）</w:t>
      </w:r>
    </w:p>
    <w:p w:rsidR="00D145F4" w:rsidRDefault="00D145F4">
      <w:pPr>
        <w:pStyle w:val="a7"/>
        <w:ind w:left="1470" w:right="1470"/>
      </w:pPr>
    </w:p>
    <w:p w:rsidR="00D145F4" w:rsidRDefault="00D145F4">
      <w:pPr>
        <w:pStyle w:val="a7"/>
        <w:ind w:left="1470" w:right="1470"/>
      </w:pPr>
    </w:p>
    <w:p w:rsidR="00D145F4" w:rsidRDefault="00D145F4">
      <w:pPr>
        <w:pStyle w:val="a7"/>
        <w:ind w:left="1470" w:right="1470"/>
      </w:pPr>
    </w:p>
    <w:p w:rsidR="00D145F4" w:rsidRDefault="00D145F4">
      <w:pPr>
        <w:pStyle w:val="a7"/>
        <w:ind w:left="1470" w:right="1470"/>
      </w:pPr>
    </w:p>
    <w:p w:rsidR="00D145F4" w:rsidRDefault="00D145F4">
      <w:pPr>
        <w:pStyle w:val="a7"/>
        <w:ind w:left="1470" w:right="1470"/>
      </w:pPr>
    </w:p>
    <w:p w:rsidR="00D145F4" w:rsidRDefault="00D145F4">
      <w:pPr>
        <w:pStyle w:val="a7"/>
        <w:ind w:left="1470" w:right="1470"/>
      </w:pPr>
    </w:p>
    <w:p w:rsidR="00D145F4" w:rsidRDefault="00D7004A">
      <w:pPr>
        <w:widowControl/>
        <w:jc w:val="left"/>
        <w:rPr>
          <w:rFonts w:hAnsi="宋体"/>
          <w:b/>
          <w:sz w:val="36"/>
          <w:szCs w:val="36"/>
        </w:rPr>
      </w:pPr>
      <w:r>
        <w:rPr>
          <w:rFonts w:hAnsi="宋体" w:hint="eastAsia"/>
          <w:b/>
          <w:sz w:val="28"/>
          <w:szCs w:val="28"/>
        </w:rPr>
        <w:lastRenderedPageBreak/>
        <w:t>附件</w:t>
      </w:r>
      <w:r>
        <w:rPr>
          <w:rFonts w:hAnsi="宋体"/>
          <w:b/>
          <w:sz w:val="28"/>
          <w:szCs w:val="28"/>
        </w:rPr>
        <w:t>2</w:t>
      </w:r>
      <w:r>
        <w:rPr>
          <w:rFonts w:hAnsi="宋体" w:hint="eastAsia"/>
          <w:b/>
          <w:sz w:val="28"/>
          <w:szCs w:val="28"/>
        </w:rPr>
        <w:t>：</w:t>
      </w:r>
    </w:p>
    <w:p w:rsidR="00D145F4" w:rsidRDefault="00D145F4">
      <w:pPr>
        <w:tabs>
          <w:tab w:val="left" w:pos="3270"/>
        </w:tabs>
        <w:autoSpaceDE w:val="0"/>
        <w:autoSpaceDN w:val="0"/>
        <w:adjustRightInd w:val="0"/>
        <w:spacing w:line="360" w:lineRule="exact"/>
        <w:rPr>
          <w:rFonts w:ascii="宋体" w:hAnsi="宋体"/>
          <w:b/>
          <w:sz w:val="24"/>
          <w:lang w:val="zh-CN"/>
        </w:rPr>
      </w:pPr>
      <w:bookmarkStart w:id="10" w:name="_Hlk9862420"/>
    </w:p>
    <w:p w:rsidR="00D145F4" w:rsidRDefault="00D7004A">
      <w:pPr>
        <w:autoSpaceDE w:val="0"/>
        <w:autoSpaceDN w:val="0"/>
        <w:adjustRightInd w:val="0"/>
        <w:spacing w:line="360" w:lineRule="exact"/>
        <w:ind w:firstLineChars="200" w:firstLine="723"/>
        <w:jc w:val="center"/>
        <w:rPr>
          <w:rFonts w:ascii="宋体" w:hAnsi="宋体"/>
          <w:b/>
          <w:sz w:val="36"/>
          <w:szCs w:val="36"/>
          <w:lang w:val="zh-CN"/>
        </w:rPr>
      </w:pPr>
      <w:r>
        <w:rPr>
          <w:rFonts w:ascii="宋体" w:hAnsi="宋体" w:hint="eastAsia"/>
          <w:b/>
          <w:sz w:val="36"/>
          <w:szCs w:val="36"/>
          <w:lang w:val="zh-CN"/>
        </w:rPr>
        <w:t>投标函</w:t>
      </w:r>
    </w:p>
    <w:p w:rsidR="00D145F4" w:rsidRDefault="00D7004A">
      <w:pPr>
        <w:autoSpaceDE w:val="0"/>
        <w:autoSpaceDN w:val="0"/>
        <w:adjustRightInd w:val="0"/>
        <w:spacing w:line="300" w:lineRule="auto"/>
        <w:rPr>
          <w:rFonts w:ascii="宋体" w:hAnsi="宋体"/>
          <w:sz w:val="24"/>
          <w:lang w:val="zh-CN"/>
        </w:rPr>
      </w:pPr>
      <w:r>
        <w:rPr>
          <w:rFonts w:ascii="宋体" w:hAnsi="宋体" w:hint="eastAsia"/>
          <w:sz w:val="24"/>
          <w:lang w:val="zh-CN"/>
        </w:rPr>
        <w:t>致：南京信息工程大学</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根据贵方（项目名称）（项目编号）投标邀请，正式授权下述签字人</w:t>
      </w:r>
      <w:r>
        <w:rPr>
          <w:rFonts w:ascii="宋体" w:hAnsi="宋体"/>
          <w:sz w:val="24"/>
          <w:lang w:val="zh-CN"/>
        </w:rPr>
        <w:t>(</w:t>
      </w:r>
      <w:r>
        <w:rPr>
          <w:rFonts w:ascii="宋体" w:hAnsi="宋体" w:hint="eastAsia"/>
          <w:sz w:val="24"/>
          <w:lang w:val="zh-CN"/>
        </w:rPr>
        <w:t>姓名和职务</w:t>
      </w:r>
      <w:r>
        <w:rPr>
          <w:rFonts w:ascii="宋体" w:hAnsi="宋体"/>
          <w:sz w:val="24"/>
          <w:lang w:val="zh-CN"/>
        </w:rPr>
        <w:t>)</w:t>
      </w:r>
      <w:r>
        <w:rPr>
          <w:rFonts w:ascii="宋体" w:hAnsi="宋体" w:hint="eastAsia"/>
          <w:sz w:val="24"/>
          <w:lang w:val="zh-CN"/>
        </w:rPr>
        <w:t>代表投标人 （投标人名称），提交投标文件。</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据此函，签字</w:t>
      </w:r>
      <w:proofErr w:type="gramStart"/>
      <w:r>
        <w:rPr>
          <w:rFonts w:ascii="宋体" w:hAnsi="宋体" w:hint="eastAsia"/>
          <w:sz w:val="24"/>
          <w:lang w:val="zh-CN"/>
        </w:rPr>
        <w:t>人兹宣布</w:t>
      </w:r>
      <w:proofErr w:type="gramEnd"/>
      <w:r>
        <w:rPr>
          <w:rFonts w:ascii="宋体" w:hAnsi="宋体" w:hint="eastAsia"/>
          <w:sz w:val="24"/>
          <w:lang w:val="zh-CN"/>
        </w:rPr>
        <w:t>声明和承诺如下：</w:t>
      </w:r>
    </w:p>
    <w:p w:rsidR="00D145F4" w:rsidRDefault="00D7004A">
      <w:pPr>
        <w:autoSpaceDE w:val="0"/>
        <w:autoSpaceDN w:val="0"/>
        <w:adjustRightInd w:val="0"/>
        <w:spacing w:line="300" w:lineRule="auto"/>
        <w:ind w:firstLineChars="200" w:firstLine="480"/>
        <w:rPr>
          <w:rFonts w:ascii="宋体" w:hAnsi="宋体"/>
          <w:sz w:val="24"/>
        </w:rPr>
      </w:pPr>
      <w:r>
        <w:rPr>
          <w:rFonts w:ascii="宋体" w:hAnsi="宋体"/>
          <w:sz w:val="24"/>
          <w:lang w:val="zh-CN"/>
        </w:rPr>
        <w:t>1</w:t>
      </w:r>
      <w:r>
        <w:rPr>
          <w:rFonts w:ascii="宋体" w:hAnsi="宋体" w:hint="eastAsia"/>
          <w:sz w:val="24"/>
          <w:lang w:val="zh-CN"/>
        </w:rPr>
        <w:t>、</w:t>
      </w:r>
      <w:r>
        <w:rPr>
          <w:rFonts w:ascii="宋体" w:hAnsi="宋体" w:hint="eastAsia"/>
          <w:b/>
          <w:sz w:val="24"/>
          <w:lang w:val="zh-CN"/>
        </w:rPr>
        <w:t>我们的资格条件完全符合政府采购法和本次招标要求</w:t>
      </w:r>
      <w:r>
        <w:rPr>
          <w:rFonts w:ascii="宋体" w:hAnsi="宋体" w:hint="eastAsia"/>
          <w:sz w:val="24"/>
          <w:lang w:val="zh-CN"/>
        </w:rPr>
        <w:t>，</w:t>
      </w:r>
      <w:r>
        <w:rPr>
          <w:rFonts w:ascii="宋体" w:hAnsi="宋体" w:hint="eastAsia"/>
          <w:sz w:val="24"/>
        </w:rPr>
        <w:t>我们</w:t>
      </w:r>
      <w:r>
        <w:rPr>
          <w:rFonts w:ascii="宋体" w:hAnsi="宋体" w:hint="eastAsia"/>
          <w:sz w:val="24"/>
          <w:lang w:val="zh-CN"/>
        </w:rPr>
        <w:t>同意并向贵方提供了与投标有关的所有证据和资料。</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sz w:val="24"/>
        </w:rPr>
        <w:t>2</w:t>
      </w:r>
      <w:r>
        <w:rPr>
          <w:rFonts w:ascii="宋体" w:hAnsi="宋体" w:hint="eastAsia"/>
          <w:sz w:val="24"/>
        </w:rPr>
        <w:t>、</w:t>
      </w:r>
      <w:r>
        <w:rPr>
          <w:rFonts w:ascii="宋体" w:hAnsi="宋体" w:hint="eastAsia"/>
          <w:sz w:val="24"/>
          <w:lang w:val="zh-CN"/>
        </w:rPr>
        <w:t>按招标要求，我们的投标总报价为人民币大写</w:t>
      </w:r>
      <w:r>
        <w:rPr>
          <w:rFonts w:ascii="宋体" w:hAnsi="宋体" w:hint="eastAsia"/>
          <w:sz w:val="24"/>
          <w:u w:val="single"/>
          <w:lang w:val="zh-CN"/>
        </w:rPr>
        <w:t xml:space="preserve">                        ，</w:t>
      </w:r>
      <w:r>
        <w:rPr>
          <w:rFonts w:ascii="宋体" w:hAnsi="宋体" w:hint="eastAsia"/>
          <w:sz w:val="24"/>
          <w:lang w:val="zh-CN"/>
        </w:rPr>
        <w:t>小写：</w:t>
      </w:r>
      <w:r>
        <w:rPr>
          <w:rFonts w:ascii="宋体" w:hAnsi="宋体" w:hint="eastAsia"/>
          <w:sz w:val="24"/>
          <w:u w:val="single"/>
          <w:lang w:val="zh-CN"/>
        </w:rPr>
        <w:t>￥         。</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3、项目负责人</w:t>
      </w:r>
      <w:r>
        <w:rPr>
          <w:rFonts w:ascii="宋体" w:hAnsi="宋体"/>
          <w:sz w:val="24"/>
          <w:lang w:val="zh-CN"/>
        </w:rPr>
        <w:t>(</w:t>
      </w:r>
      <w:r>
        <w:rPr>
          <w:rFonts w:ascii="宋体" w:hAnsi="宋体" w:hint="eastAsia"/>
          <w:sz w:val="24"/>
          <w:lang w:val="zh-CN"/>
        </w:rPr>
        <w:t>姓名</w:t>
      </w:r>
      <w:r>
        <w:rPr>
          <w:rFonts w:ascii="宋体" w:hAnsi="宋体"/>
          <w:sz w:val="24"/>
          <w:lang w:val="zh-CN"/>
        </w:rPr>
        <w:t>)</w:t>
      </w:r>
      <w:r>
        <w:rPr>
          <w:rFonts w:ascii="宋体" w:hAnsi="宋体" w:hint="eastAsia"/>
          <w:sz w:val="24"/>
          <w:lang w:val="zh-CN"/>
        </w:rPr>
        <w:t>，身份证号。</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4、我们已详细审核全部招标文件及其有效补充文件，我们放弃对招标文件任何误解的权利，提交投标文件后，</w:t>
      </w:r>
      <w:r>
        <w:rPr>
          <w:rFonts w:ascii="宋体" w:hAnsi="宋体" w:hint="eastAsia"/>
          <w:b/>
          <w:sz w:val="24"/>
          <w:lang w:val="zh-CN"/>
        </w:rPr>
        <w:t>不对招标文件本身提出质疑</w:t>
      </w:r>
      <w:r>
        <w:rPr>
          <w:rFonts w:ascii="宋体" w:hAnsi="宋体" w:hint="eastAsia"/>
          <w:sz w:val="24"/>
          <w:lang w:val="zh-CN"/>
        </w:rPr>
        <w:t>。否则，属于</w:t>
      </w:r>
      <w:proofErr w:type="gramStart"/>
      <w:r>
        <w:rPr>
          <w:rFonts w:ascii="宋体" w:hAnsi="宋体" w:hint="eastAsia"/>
          <w:sz w:val="24"/>
          <w:lang w:val="zh-CN"/>
        </w:rPr>
        <w:t>不</w:t>
      </w:r>
      <w:proofErr w:type="gramEnd"/>
      <w:r>
        <w:rPr>
          <w:rFonts w:ascii="宋体" w:hAnsi="宋体" w:hint="eastAsia"/>
          <w:sz w:val="24"/>
          <w:lang w:val="zh-CN"/>
        </w:rPr>
        <w:t>诚信和故意扰乱政府采购活动行为，我们将无条件接受处罚。</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5、我们同意从规定的开标日期起遵循本投标文件，并在规定的投标有效期期满之前均具有约束力。</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6、一旦我方中标，我方将根据招标文件的规定严格履行合同，并保证于承诺的时间完成服务的启动</w:t>
      </w:r>
      <w:r>
        <w:rPr>
          <w:rFonts w:ascii="宋体" w:hAnsi="宋体"/>
          <w:sz w:val="24"/>
          <w:lang w:val="zh-CN"/>
        </w:rPr>
        <w:t>/</w:t>
      </w:r>
      <w:r>
        <w:rPr>
          <w:rFonts w:ascii="宋体" w:hAnsi="宋体" w:hint="eastAsia"/>
          <w:sz w:val="24"/>
          <w:lang w:val="zh-CN"/>
        </w:rPr>
        <w:t>集成、调试等服务，交付采购人验收、使用。</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sz w:val="24"/>
          <w:lang w:val="zh-CN"/>
        </w:rPr>
        <w:t>8</w:t>
      </w:r>
      <w:r>
        <w:rPr>
          <w:rFonts w:ascii="宋体" w:hAnsi="宋体" w:hint="eastAsia"/>
          <w:sz w:val="24"/>
          <w:lang w:val="zh-CN"/>
        </w:rPr>
        <w:t>、与本投标有关的正式联系方式为：</w:t>
      </w:r>
    </w:p>
    <w:p w:rsidR="00D145F4" w:rsidRDefault="00D7004A">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地址：</w:t>
      </w:r>
    </w:p>
    <w:p w:rsidR="00D145F4" w:rsidRDefault="00D7004A">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电话：</w:t>
      </w:r>
    </w:p>
    <w:p w:rsidR="00D145F4" w:rsidRDefault="00D7004A">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传真：</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开户银行：</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银行账号：</w:t>
      </w:r>
    </w:p>
    <w:p w:rsidR="00D145F4" w:rsidRDefault="00D7004A">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投标人法定代表人姓名（签字）：</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投标人名称：（盖章）</w:t>
      </w:r>
    </w:p>
    <w:p w:rsidR="00D145F4" w:rsidRDefault="00D7004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日期：     年   月    日</w:t>
      </w:r>
    </w:p>
    <w:p w:rsidR="00D145F4" w:rsidRDefault="00D7004A">
      <w:pPr>
        <w:spacing w:line="360" w:lineRule="auto"/>
        <w:rPr>
          <w:rFonts w:ascii="宋体"/>
          <w:b/>
          <w:sz w:val="28"/>
          <w:szCs w:val="28"/>
        </w:rPr>
      </w:pPr>
      <w:r>
        <w:rPr>
          <w:rFonts w:ascii="宋体" w:hAnsi="宋体"/>
          <w:b/>
          <w:sz w:val="28"/>
          <w:szCs w:val="28"/>
        </w:rPr>
        <w:br w:type="page"/>
      </w:r>
      <w:r>
        <w:rPr>
          <w:rFonts w:ascii="宋体" w:hAnsi="宋体" w:hint="eastAsia"/>
          <w:b/>
          <w:sz w:val="28"/>
          <w:szCs w:val="28"/>
        </w:rPr>
        <w:lastRenderedPageBreak/>
        <w:t>附件</w:t>
      </w:r>
      <w:r>
        <w:rPr>
          <w:rFonts w:ascii="宋体" w:hAnsi="宋体"/>
          <w:b/>
          <w:sz w:val="28"/>
          <w:szCs w:val="28"/>
        </w:rPr>
        <w:t>3</w:t>
      </w:r>
      <w:r>
        <w:rPr>
          <w:rFonts w:ascii="宋体" w:hAnsi="宋体" w:hint="eastAsia"/>
          <w:b/>
          <w:sz w:val="28"/>
          <w:szCs w:val="28"/>
        </w:rPr>
        <w:t>：</w:t>
      </w:r>
    </w:p>
    <w:p w:rsidR="00D145F4" w:rsidRDefault="00D7004A">
      <w:pPr>
        <w:spacing w:line="360" w:lineRule="auto"/>
        <w:jc w:val="center"/>
        <w:rPr>
          <w:rFonts w:ascii="宋体"/>
          <w:sz w:val="44"/>
          <w:szCs w:val="44"/>
        </w:rPr>
      </w:pPr>
      <w:r>
        <w:rPr>
          <w:rFonts w:ascii="宋体" w:hAnsi="宋体" w:hint="eastAsia"/>
          <w:sz w:val="44"/>
          <w:szCs w:val="44"/>
        </w:rPr>
        <w:t>投标项目报价明细表</w:t>
      </w:r>
    </w:p>
    <w:p w:rsidR="00D145F4" w:rsidRDefault="00D7004A">
      <w:pPr>
        <w:spacing w:line="360" w:lineRule="auto"/>
        <w:rPr>
          <w:rFonts w:ascii="宋体"/>
          <w:sz w:val="28"/>
          <w:szCs w:val="28"/>
          <w:u w:val="single"/>
        </w:rPr>
      </w:pPr>
      <w:r>
        <w:rPr>
          <w:rFonts w:ascii="宋体" w:hAnsi="宋体" w:hint="eastAsia"/>
          <w:sz w:val="28"/>
          <w:szCs w:val="28"/>
        </w:rPr>
        <w:t>投标人</w:t>
      </w:r>
    </w:p>
    <w:p w:rsidR="00D145F4" w:rsidRDefault="00D7004A">
      <w:pPr>
        <w:spacing w:line="360" w:lineRule="auto"/>
        <w:rPr>
          <w:rFonts w:ascii="宋体"/>
          <w:sz w:val="28"/>
          <w:szCs w:val="28"/>
          <w:u w:val="single"/>
        </w:rPr>
      </w:pPr>
      <w:r>
        <w:rPr>
          <w:rFonts w:ascii="宋体" w:hAnsi="宋体" w:hint="eastAsia"/>
          <w:sz w:val="28"/>
          <w:szCs w:val="28"/>
        </w:rPr>
        <w:t>招标编号及分包号</w:t>
      </w:r>
    </w:p>
    <w:p w:rsidR="00D145F4" w:rsidRDefault="00D7004A">
      <w:pPr>
        <w:spacing w:line="360" w:lineRule="auto"/>
        <w:rPr>
          <w:rFonts w:ascii="宋体"/>
          <w:sz w:val="28"/>
          <w:szCs w:val="28"/>
          <w:u w:val="single"/>
        </w:rPr>
      </w:pPr>
      <w:r>
        <w:rPr>
          <w:rFonts w:ascii="宋体" w:hAnsi="宋体" w:hint="eastAsia"/>
          <w:sz w:val="28"/>
          <w:szCs w:val="28"/>
        </w:rPr>
        <w:t>投标报价</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5"/>
        <w:gridCol w:w="1066"/>
        <w:gridCol w:w="1066"/>
      </w:tblGrid>
      <w:tr w:rsidR="00D145F4">
        <w:trPr>
          <w:jc w:val="center"/>
        </w:trPr>
        <w:tc>
          <w:tcPr>
            <w:tcW w:w="1065" w:type="dxa"/>
            <w:vAlign w:val="center"/>
          </w:tcPr>
          <w:p w:rsidR="00D145F4" w:rsidRDefault="00D7004A">
            <w:pPr>
              <w:spacing w:line="360" w:lineRule="auto"/>
              <w:rPr>
                <w:rFonts w:ascii="宋体"/>
                <w:b/>
                <w:sz w:val="28"/>
                <w:szCs w:val="28"/>
              </w:rPr>
            </w:pPr>
            <w:r>
              <w:rPr>
                <w:rFonts w:ascii="宋体" w:hAnsi="宋体" w:hint="eastAsia"/>
                <w:b/>
                <w:sz w:val="28"/>
                <w:szCs w:val="28"/>
              </w:rPr>
              <w:t>分包号</w:t>
            </w:r>
          </w:p>
        </w:tc>
        <w:tc>
          <w:tcPr>
            <w:tcW w:w="1065" w:type="dxa"/>
            <w:vAlign w:val="center"/>
          </w:tcPr>
          <w:p w:rsidR="00D145F4" w:rsidRDefault="00D7004A">
            <w:pPr>
              <w:spacing w:line="360" w:lineRule="auto"/>
              <w:jc w:val="center"/>
              <w:rPr>
                <w:rFonts w:ascii="宋体" w:hAnsi="宋体"/>
                <w:b/>
                <w:sz w:val="28"/>
                <w:szCs w:val="28"/>
              </w:rPr>
            </w:pPr>
            <w:r>
              <w:rPr>
                <w:rFonts w:ascii="宋体" w:hAnsi="宋体" w:hint="eastAsia"/>
                <w:b/>
                <w:sz w:val="28"/>
                <w:szCs w:val="28"/>
              </w:rPr>
              <w:t>品牌</w:t>
            </w:r>
          </w:p>
        </w:tc>
        <w:tc>
          <w:tcPr>
            <w:tcW w:w="1065" w:type="dxa"/>
            <w:vAlign w:val="center"/>
          </w:tcPr>
          <w:p w:rsidR="00D145F4" w:rsidRDefault="00D7004A">
            <w:pPr>
              <w:spacing w:line="360" w:lineRule="auto"/>
              <w:jc w:val="center"/>
              <w:rPr>
                <w:rFonts w:ascii="宋体"/>
                <w:b/>
                <w:sz w:val="28"/>
                <w:szCs w:val="28"/>
              </w:rPr>
            </w:pPr>
            <w:r>
              <w:rPr>
                <w:rFonts w:ascii="宋体" w:hAnsi="宋体" w:hint="eastAsia"/>
                <w:b/>
                <w:sz w:val="28"/>
                <w:szCs w:val="28"/>
              </w:rPr>
              <w:t>货物</w:t>
            </w:r>
          </w:p>
          <w:p w:rsidR="00D145F4" w:rsidRDefault="00D7004A">
            <w:pPr>
              <w:spacing w:line="360" w:lineRule="auto"/>
              <w:jc w:val="center"/>
              <w:rPr>
                <w:rFonts w:ascii="宋体"/>
                <w:b/>
                <w:sz w:val="28"/>
                <w:szCs w:val="28"/>
              </w:rPr>
            </w:pPr>
            <w:r>
              <w:rPr>
                <w:rFonts w:ascii="宋体" w:hAnsi="宋体" w:hint="eastAsia"/>
                <w:b/>
                <w:sz w:val="28"/>
                <w:szCs w:val="28"/>
              </w:rPr>
              <w:t>名称</w:t>
            </w:r>
          </w:p>
        </w:tc>
        <w:tc>
          <w:tcPr>
            <w:tcW w:w="1065" w:type="dxa"/>
            <w:vAlign w:val="center"/>
          </w:tcPr>
          <w:p w:rsidR="00D145F4" w:rsidRDefault="00D7004A">
            <w:pPr>
              <w:spacing w:line="360" w:lineRule="auto"/>
              <w:jc w:val="center"/>
              <w:rPr>
                <w:rFonts w:ascii="宋体"/>
                <w:b/>
                <w:sz w:val="28"/>
                <w:szCs w:val="28"/>
              </w:rPr>
            </w:pPr>
            <w:r>
              <w:rPr>
                <w:rFonts w:ascii="宋体" w:hAnsi="宋体" w:hint="eastAsia"/>
                <w:b/>
                <w:sz w:val="28"/>
                <w:szCs w:val="28"/>
              </w:rPr>
              <w:t>货物</w:t>
            </w:r>
          </w:p>
          <w:p w:rsidR="00D145F4" w:rsidRDefault="00D7004A">
            <w:pPr>
              <w:spacing w:line="360" w:lineRule="auto"/>
              <w:jc w:val="center"/>
              <w:rPr>
                <w:rFonts w:ascii="宋体"/>
                <w:b/>
                <w:sz w:val="28"/>
                <w:szCs w:val="28"/>
              </w:rPr>
            </w:pPr>
            <w:r>
              <w:rPr>
                <w:rFonts w:ascii="宋体" w:hAnsi="宋体" w:hint="eastAsia"/>
                <w:b/>
                <w:sz w:val="28"/>
                <w:szCs w:val="28"/>
              </w:rPr>
              <w:t>描述</w:t>
            </w:r>
          </w:p>
        </w:tc>
        <w:tc>
          <w:tcPr>
            <w:tcW w:w="1065" w:type="dxa"/>
            <w:vAlign w:val="center"/>
          </w:tcPr>
          <w:p w:rsidR="00D145F4" w:rsidRDefault="00D7004A">
            <w:pPr>
              <w:spacing w:line="360" w:lineRule="auto"/>
              <w:jc w:val="center"/>
              <w:rPr>
                <w:rFonts w:ascii="宋体"/>
                <w:b/>
                <w:sz w:val="28"/>
                <w:szCs w:val="28"/>
              </w:rPr>
            </w:pPr>
            <w:r>
              <w:rPr>
                <w:rFonts w:ascii="宋体" w:hAnsi="宋体" w:hint="eastAsia"/>
                <w:b/>
                <w:sz w:val="28"/>
                <w:szCs w:val="28"/>
              </w:rPr>
              <w:t>计量</w:t>
            </w:r>
          </w:p>
          <w:p w:rsidR="00D145F4" w:rsidRDefault="00D7004A">
            <w:pPr>
              <w:spacing w:line="360" w:lineRule="auto"/>
              <w:jc w:val="center"/>
              <w:rPr>
                <w:rFonts w:ascii="宋体"/>
                <w:b/>
                <w:sz w:val="28"/>
                <w:szCs w:val="28"/>
              </w:rPr>
            </w:pPr>
            <w:r>
              <w:rPr>
                <w:rFonts w:ascii="宋体" w:hAnsi="宋体" w:hint="eastAsia"/>
                <w:b/>
                <w:sz w:val="28"/>
                <w:szCs w:val="28"/>
              </w:rPr>
              <w:t>单位</w:t>
            </w:r>
          </w:p>
        </w:tc>
        <w:tc>
          <w:tcPr>
            <w:tcW w:w="1065" w:type="dxa"/>
            <w:vAlign w:val="center"/>
          </w:tcPr>
          <w:p w:rsidR="00D145F4" w:rsidRDefault="00D7004A">
            <w:pPr>
              <w:spacing w:line="360" w:lineRule="auto"/>
              <w:jc w:val="center"/>
              <w:rPr>
                <w:rFonts w:ascii="宋体"/>
                <w:b/>
                <w:sz w:val="28"/>
                <w:szCs w:val="28"/>
              </w:rPr>
            </w:pPr>
            <w:r>
              <w:rPr>
                <w:rFonts w:ascii="宋体" w:hAnsi="宋体" w:hint="eastAsia"/>
                <w:b/>
                <w:sz w:val="28"/>
                <w:szCs w:val="28"/>
              </w:rPr>
              <w:t>数量</w:t>
            </w:r>
          </w:p>
        </w:tc>
        <w:tc>
          <w:tcPr>
            <w:tcW w:w="1065" w:type="dxa"/>
            <w:vAlign w:val="center"/>
          </w:tcPr>
          <w:p w:rsidR="00D145F4" w:rsidRDefault="00D7004A">
            <w:pPr>
              <w:spacing w:line="360" w:lineRule="auto"/>
              <w:jc w:val="center"/>
              <w:rPr>
                <w:rFonts w:ascii="宋体"/>
                <w:b/>
                <w:sz w:val="28"/>
                <w:szCs w:val="28"/>
              </w:rPr>
            </w:pPr>
            <w:r>
              <w:rPr>
                <w:rFonts w:ascii="宋体" w:hAnsi="宋体" w:hint="eastAsia"/>
                <w:b/>
                <w:sz w:val="28"/>
                <w:szCs w:val="28"/>
              </w:rPr>
              <w:t>单价</w:t>
            </w:r>
          </w:p>
        </w:tc>
        <w:tc>
          <w:tcPr>
            <w:tcW w:w="1066" w:type="dxa"/>
            <w:vAlign w:val="center"/>
          </w:tcPr>
          <w:p w:rsidR="00D145F4" w:rsidRDefault="00D7004A">
            <w:pPr>
              <w:spacing w:line="360" w:lineRule="auto"/>
              <w:jc w:val="center"/>
              <w:rPr>
                <w:rFonts w:ascii="宋体"/>
                <w:b/>
                <w:sz w:val="28"/>
                <w:szCs w:val="28"/>
              </w:rPr>
            </w:pPr>
            <w:r>
              <w:rPr>
                <w:rFonts w:ascii="宋体" w:hAnsi="宋体" w:hint="eastAsia"/>
                <w:b/>
                <w:sz w:val="28"/>
                <w:szCs w:val="28"/>
              </w:rPr>
              <w:t>每项</w:t>
            </w:r>
          </w:p>
          <w:p w:rsidR="00D145F4" w:rsidRDefault="00D7004A">
            <w:pPr>
              <w:spacing w:line="360" w:lineRule="auto"/>
              <w:jc w:val="center"/>
              <w:rPr>
                <w:rFonts w:ascii="宋体"/>
                <w:b/>
                <w:sz w:val="28"/>
                <w:szCs w:val="28"/>
              </w:rPr>
            </w:pPr>
            <w:r>
              <w:rPr>
                <w:rFonts w:ascii="宋体" w:hAnsi="宋体" w:hint="eastAsia"/>
                <w:b/>
                <w:sz w:val="28"/>
                <w:szCs w:val="28"/>
              </w:rPr>
              <w:t>总价</w:t>
            </w:r>
          </w:p>
        </w:tc>
        <w:tc>
          <w:tcPr>
            <w:tcW w:w="1066" w:type="dxa"/>
          </w:tcPr>
          <w:p w:rsidR="00D145F4" w:rsidRDefault="00D7004A">
            <w:pPr>
              <w:spacing w:line="360" w:lineRule="auto"/>
              <w:jc w:val="center"/>
              <w:rPr>
                <w:rFonts w:ascii="宋体"/>
                <w:b/>
                <w:sz w:val="28"/>
                <w:szCs w:val="28"/>
              </w:rPr>
            </w:pPr>
            <w:r>
              <w:rPr>
                <w:rFonts w:ascii="宋体" w:hAnsi="宋体" w:hint="eastAsia"/>
                <w:b/>
                <w:sz w:val="28"/>
                <w:szCs w:val="28"/>
              </w:rPr>
              <w:t>质保</w:t>
            </w:r>
          </w:p>
          <w:p w:rsidR="00D145F4" w:rsidRDefault="00D7004A">
            <w:pPr>
              <w:spacing w:line="360" w:lineRule="auto"/>
              <w:jc w:val="center"/>
              <w:rPr>
                <w:rFonts w:ascii="宋体"/>
                <w:b/>
                <w:sz w:val="28"/>
                <w:szCs w:val="28"/>
              </w:rPr>
            </w:pPr>
            <w:r>
              <w:rPr>
                <w:rFonts w:ascii="宋体" w:hAnsi="宋体" w:hint="eastAsia"/>
                <w:b/>
                <w:sz w:val="28"/>
                <w:szCs w:val="28"/>
              </w:rPr>
              <w:t>时间</w:t>
            </w:r>
          </w:p>
        </w:tc>
      </w:tr>
      <w:tr w:rsidR="00D145F4">
        <w:trPr>
          <w:jc w:val="center"/>
        </w:trPr>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6" w:type="dxa"/>
            <w:vAlign w:val="center"/>
          </w:tcPr>
          <w:p w:rsidR="00D145F4" w:rsidRDefault="00D145F4">
            <w:pPr>
              <w:spacing w:line="360" w:lineRule="auto"/>
              <w:jc w:val="center"/>
              <w:rPr>
                <w:rFonts w:ascii="宋体"/>
                <w:sz w:val="28"/>
                <w:szCs w:val="28"/>
              </w:rPr>
            </w:pPr>
          </w:p>
        </w:tc>
        <w:tc>
          <w:tcPr>
            <w:tcW w:w="1066" w:type="dxa"/>
          </w:tcPr>
          <w:p w:rsidR="00D145F4" w:rsidRDefault="00D145F4">
            <w:pPr>
              <w:spacing w:line="360" w:lineRule="auto"/>
              <w:jc w:val="center"/>
              <w:rPr>
                <w:rFonts w:ascii="宋体"/>
                <w:sz w:val="28"/>
                <w:szCs w:val="28"/>
              </w:rPr>
            </w:pPr>
          </w:p>
        </w:tc>
      </w:tr>
      <w:tr w:rsidR="00D145F4">
        <w:trPr>
          <w:jc w:val="center"/>
        </w:trPr>
        <w:tc>
          <w:tcPr>
            <w:tcW w:w="1065" w:type="dxa"/>
            <w:vAlign w:val="center"/>
          </w:tcPr>
          <w:p w:rsidR="00D145F4" w:rsidRDefault="00D145F4">
            <w:pPr>
              <w:spacing w:line="360" w:lineRule="auto"/>
              <w:jc w:val="center"/>
              <w:rPr>
                <w:rFonts w:ascii="宋体"/>
                <w:sz w:val="28"/>
                <w:szCs w:val="28"/>
              </w:rPr>
            </w:pPr>
          </w:p>
        </w:tc>
        <w:tc>
          <w:tcPr>
            <w:tcW w:w="1065" w:type="dxa"/>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6" w:type="dxa"/>
            <w:vAlign w:val="center"/>
          </w:tcPr>
          <w:p w:rsidR="00D145F4" w:rsidRDefault="00D145F4">
            <w:pPr>
              <w:spacing w:line="360" w:lineRule="auto"/>
              <w:jc w:val="center"/>
              <w:rPr>
                <w:rFonts w:ascii="宋体"/>
                <w:sz w:val="28"/>
                <w:szCs w:val="28"/>
              </w:rPr>
            </w:pPr>
          </w:p>
        </w:tc>
        <w:tc>
          <w:tcPr>
            <w:tcW w:w="1066" w:type="dxa"/>
          </w:tcPr>
          <w:p w:rsidR="00D145F4" w:rsidRDefault="00D145F4">
            <w:pPr>
              <w:spacing w:line="360" w:lineRule="auto"/>
              <w:jc w:val="center"/>
              <w:rPr>
                <w:rFonts w:ascii="宋体"/>
                <w:sz w:val="28"/>
                <w:szCs w:val="28"/>
              </w:rPr>
            </w:pPr>
          </w:p>
        </w:tc>
      </w:tr>
      <w:tr w:rsidR="00D145F4">
        <w:trPr>
          <w:jc w:val="center"/>
        </w:trPr>
        <w:tc>
          <w:tcPr>
            <w:tcW w:w="1065" w:type="dxa"/>
            <w:vAlign w:val="center"/>
          </w:tcPr>
          <w:p w:rsidR="00D145F4" w:rsidRDefault="00D145F4">
            <w:pPr>
              <w:spacing w:line="360" w:lineRule="auto"/>
              <w:jc w:val="center"/>
              <w:rPr>
                <w:rFonts w:ascii="宋体"/>
                <w:sz w:val="28"/>
                <w:szCs w:val="28"/>
              </w:rPr>
            </w:pPr>
          </w:p>
        </w:tc>
        <w:tc>
          <w:tcPr>
            <w:tcW w:w="1065" w:type="dxa"/>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6" w:type="dxa"/>
            <w:vAlign w:val="center"/>
          </w:tcPr>
          <w:p w:rsidR="00D145F4" w:rsidRDefault="00D145F4">
            <w:pPr>
              <w:spacing w:line="360" w:lineRule="auto"/>
              <w:jc w:val="center"/>
              <w:rPr>
                <w:rFonts w:ascii="宋体"/>
                <w:sz w:val="28"/>
                <w:szCs w:val="28"/>
              </w:rPr>
            </w:pPr>
          </w:p>
        </w:tc>
        <w:tc>
          <w:tcPr>
            <w:tcW w:w="1066" w:type="dxa"/>
          </w:tcPr>
          <w:p w:rsidR="00D145F4" w:rsidRDefault="00D145F4">
            <w:pPr>
              <w:spacing w:line="360" w:lineRule="auto"/>
              <w:jc w:val="center"/>
              <w:rPr>
                <w:rFonts w:ascii="宋体"/>
                <w:sz w:val="28"/>
                <w:szCs w:val="28"/>
              </w:rPr>
            </w:pPr>
          </w:p>
        </w:tc>
      </w:tr>
      <w:tr w:rsidR="00D145F4">
        <w:trPr>
          <w:jc w:val="center"/>
        </w:trPr>
        <w:tc>
          <w:tcPr>
            <w:tcW w:w="1065" w:type="dxa"/>
            <w:vAlign w:val="center"/>
          </w:tcPr>
          <w:p w:rsidR="00D145F4" w:rsidRDefault="00D145F4">
            <w:pPr>
              <w:spacing w:line="360" w:lineRule="auto"/>
              <w:jc w:val="center"/>
              <w:rPr>
                <w:rFonts w:ascii="宋体"/>
                <w:sz w:val="28"/>
                <w:szCs w:val="28"/>
              </w:rPr>
            </w:pPr>
          </w:p>
        </w:tc>
        <w:tc>
          <w:tcPr>
            <w:tcW w:w="1065" w:type="dxa"/>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6" w:type="dxa"/>
            <w:vAlign w:val="center"/>
          </w:tcPr>
          <w:p w:rsidR="00D145F4" w:rsidRDefault="00D145F4">
            <w:pPr>
              <w:spacing w:line="360" w:lineRule="auto"/>
              <w:jc w:val="center"/>
              <w:rPr>
                <w:rFonts w:ascii="宋体"/>
                <w:sz w:val="28"/>
                <w:szCs w:val="28"/>
              </w:rPr>
            </w:pPr>
          </w:p>
        </w:tc>
        <w:tc>
          <w:tcPr>
            <w:tcW w:w="1066" w:type="dxa"/>
          </w:tcPr>
          <w:p w:rsidR="00D145F4" w:rsidRDefault="00D145F4">
            <w:pPr>
              <w:spacing w:line="360" w:lineRule="auto"/>
              <w:jc w:val="center"/>
              <w:rPr>
                <w:rFonts w:ascii="宋体"/>
                <w:sz w:val="28"/>
                <w:szCs w:val="28"/>
              </w:rPr>
            </w:pPr>
          </w:p>
        </w:tc>
      </w:tr>
      <w:tr w:rsidR="00D145F4">
        <w:trPr>
          <w:jc w:val="center"/>
        </w:trPr>
        <w:tc>
          <w:tcPr>
            <w:tcW w:w="1065" w:type="dxa"/>
            <w:vAlign w:val="center"/>
          </w:tcPr>
          <w:p w:rsidR="00D145F4" w:rsidRDefault="00D145F4">
            <w:pPr>
              <w:spacing w:line="360" w:lineRule="auto"/>
              <w:jc w:val="center"/>
              <w:rPr>
                <w:rFonts w:ascii="宋体"/>
                <w:sz w:val="28"/>
                <w:szCs w:val="28"/>
              </w:rPr>
            </w:pPr>
          </w:p>
        </w:tc>
        <w:tc>
          <w:tcPr>
            <w:tcW w:w="1065" w:type="dxa"/>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6" w:type="dxa"/>
            <w:vAlign w:val="center"/>
          </w:tcPr>
          <w:p w:rsidR="00D145F4" w:rsidRDefault="00D145F4">
            <w:pPr>
              <w:spacing w:line="360" w:lineRule="auto"/>
              <w:jc w:val="center"/>
              <w:rPr>
                <w:rFonts w:ascii="宋体"/>
                <w:sz w:val="28"/>
                <w:szCs w:val="28"/>
              </w:rPr>
            </w:pPr>
          </w:p>
        </w:tc>
        <w:tc>
          <w:tcPr>
            <w:tcW w:w="1066" w:type="dxa"/>
          </w:tcPr>
          <w:p w:rsidR="00D145F4" w:rsidRDefault="00D145F4">
            <w:pPr>
              <w:spacing w:line="360" w:lineRule="auto"/>
              <w:jc w:val="center"/>
              <w:rPr>
                <w:rFonts w:ascii="宋体"/>
                <w:sz w:val="28"/>
                <w:szCs w:val="28"/>
              </w:rPr>
            </w:pPr>
          </w:p>
        </w:tc>
      </w:tr>
      <w:tr w:rsidR="00D145F4">
        <w:trPr>
          <w:jc w:val="center"/>
        </w:trPr>
        <w:tc>
          <w:tcPr>
            <w:tcW w:w="1065" w:type="dxa"/>
            <w:vAlign w:val="center"/>
          </w:tcPr>
          <w:p w:rsidR="00D145F4" w:rsidRDefault="00D145F4">
            <w:pPr>
              <w:spacing w:line="360" w:lineRule="auto"/>
              <w:jc w:val="center"/>
              <w:rPr>
                <w:rFonts w:ascii="宋体"/>
                <w:sz w:val="28"/>
                <w:szCs w:val="28"/>
              </w:rPr>
            </w:pPr>
          </w:p>
        </w:tc>
        <w:tc>
          <w:tcPr>
            <w:tcW w:w="1065" w:type="dxa"/>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6" w:type="dxa"/>
            <w:vAlign w:val="center"/>
          </w:tcPr>
          <w:p w:rsidR="00D145F4" w:rsidRDefault="00D145F4">
            <w:pPr>
              <w:spacing w:line="360" w:lineRule="auto"/>
              <w:jc w:val="center"/>
              <w:rPr>
                <w:rFonts w:ascii="宋体"/>
                <w:sz w:val="28"/>
                <w:szCs w:val="28"/>
              </w:rPr>
            </w:pPr>
          </w:p>
        </w:tc>
        <w:tc>
          <w:tcPr>
            <w:tcW w:w="1066" w:type="dxa"/>
          </w:tcPr>
          <w:p w:rsidR="00D145F4" w:rsidRDefault="00D145F4">
            <w:pPr>
              <w:spacing w:line="360" w:lineRule="auto"/>
              <w:jc w:val="center"/>
              <w:rPr>
                <w:rFonts w:ascii="宋体"/>
                <w:sz w:val="28"/>
                <w:szCs w:val="28"/>
              </w:rPr>
            </w:pPr>
          </w:p>
        </w:tc>
      </w:tr>
      <w:tr w:rsidR="00D145F4">
        <w:trPr>
          <w:jc w:val="center"/>
        </w:trPr>
        <w:tc>
          <w:tcPr>
            <w:tcW w:w="1065" w:type="dxa"/>
            <w:vAlign w:val="center"/>
          </w:tcPr>
          <w:p w:rsidR="00D145F4" w:rsidRDefault="00D145F4">
            <w:pPr>
              <w:spacing w:line="360" w:lineRule="auto"/>
              <w:jc w:val="center"/>
              <w:rPr>
                <w:rFonts w:ascii="宋体"/>
                <w:sz w:val="28"/>
                <w:szCs w:val="28"/>
              </w:rPr>
            </w:pPr>
          </w:p>
        </w:tc>
        <w:tc>
          <w:tcPr>
            <w:tcW w:w="1065" w:type="dxa"/>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6" w:type="dxa"/>
            <w:vAlign w:val="center"/>
          </w:tcPr>
          <w:p w:rsidR="00D145F4" w:rsidRDefault="00D145F4">
            <w:pPr>
              <w:spacing w:line="360" w:lineRule="auto"/>
              <w:jc w:val="center"/>
              <w:rPr>
                <w:rFonts w:ascii="宋体"/>
                <w:sz w:val="28"/>
                <w:szCs w:val="28"/>
              </w:rPr>
            </w:pPr>
          </w:p>
        </w:tc>
        <w:tc>
          <w:tcPr>
            <w:tcW w:w="1066" w:type="dxa"/>
          </w:tcPr>
          <w:p w:rsidR="00D145F4" w:rsidRDefault="00D145F4">
            <w:pPr>
              <w:spacing w:line="360" w:lineRule="auto"/>
              <w:jc w:val="center"/>
              <w:rPr>
                <w:rFonts w:ascii="宋体"/>
                <w:sz w:val="28"/>
                <w:szCs w:val="28"/>
              </w:rPr>
            </w:pPr>
          </w:p>
        </w:tc>
      </w:tr>
      <w:tr w:rsidR="00D145F4">
        <w:trPr>
          <w:jc w:val="center"/>
        </w:trPr>
        <w:tc>
          <w:tcPr>
            <w:tcW w:w="1065" w:type="dxa"/>
            <w:vAlign w:val="center"/>
          </w:tcPr>
          <w:p w:rsidR="00D145F4" w:rsidRDefault="00D145F4">
            <w:pPr>
              <w:spacing w:line="360" w:lineRule="auto"/>
              <w:jc w:val="center"/>
              <w:rPr>
                <w:rFonts w:ascii="宋体"/>
                <w:sz w:val="28"/>
                <w:szCs w:val="28"/>
              </w:rPr>
            </w:pPr>
          </w:p>
        </w:tc>
        <w:tc>
          <w:tcPr>
            <w:tcW w:w="1065" w:type="dxa"/>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5" w:type="dxa"/>
            <w:vAlign w:val="center"/>
          </w:tcPr>
          <w:p w:rsidR="00D145F4" w:rsidRDefault="00D145F4">
            <w:pPr>
              <w:spacing w:line="360" w:lineRule="auto"/>
              <w:jc w:val="center"/>
              <w:rPr>
                <w:rFonts w:ascii="宋体"/>
                <w:sz w:val="28"/>
                <w:szCs w:val="28"/>
              </w:rPr>
            </w:pPr>
          </w:p>
        </w:tc>
        <w:tc>
          <w:tcPr>
            <w:tcW w:w="1066" w:type="dxa"/>
            <w:vAlign w:val="center"/>
          </w:tcPr>
          <w:p w:rsidR="00D145F4" w:rsidRDefault="00D145F4">
            <w:pPr>
              <w:spacing w:line="360" w:lineRule="auto"/>
              <w:jc w:val="center"/>
              <w:rPr>
                <w:rFonts w:ascii="宋体"/>
                <w:sz w:val="28"/>
                <w:szCs w:val="28"/>
              </w:rPr>
            </w:pPr>
          </w:p>
        </w:tc>
        <w:tc>
          <w:tcPr>
            <w:tcW w:w="1066" w:type="dxa"/>
          </w:tcPr>
          <w:p w:rsidR="00D145F4" w:rsidRDefault="00D145F4">
            <w:pPr>
              <w:spacing w:line="360" w:lineRule="auto"/>
              <w:jc w:val="center"/>
              <w:rPr>
                <w:rFonts w:ascii="宋体"/>
                <w:sz w:val="28"/>
                <w:szCs w:val="28"/>
              </w:rPr>
            </w:pPr>
          </w:p>
        </w:tc>
      </w:tr>
      <w:tr w:rsidR="00D145F4">
        <w:trPr>
          <w:jc w:val="center"/>
        </w:trPr>
        <w:tc>
          <w:tcPr>
            <w:tcW w:w="1065" w:type="dxa"/>
          </w:tcPr>
          <w:p w:rsidR="00D145F4" w:rsidRDefault="00D145F4">
            <w:pPr>
              <w:spacing w:line="360" w:lineRule="auto"/>
              <w:jc w:val="center"/>
              <w:rPr>
                <w:rFonts w:ascii="宋体" w:hAnsi="宋体"/>
                <w:sz w:val="28"/>
                <w:szCs w:val="28"/>
              </w:rPr>
            </w:pPr>
          </w:p>
        </w:tc>
        <w:tc>
          <w:tcPr>
            <w:tcW w:w="2130" w:type="dxa"/>
            <w:gridSpan w:val="2"/>
            <w:vAlign w:val="center"/>
          </w:tcPr>
          <w:p w:rsidR="00D145F4" w:rsidRDefault="00D7004A">
            <w:pPr>
              <w:spacing w:line="360" w:lineRule="auto"/>
              <w:jc w:val="center"/>
              <w:rPr>
                <w:rFonts w:ascii="宋体"/>
                <w:sz w:val="28"/>
                <w:szCs w:val="28"/>
              </w:rPr>
            </w:pPr>
            <w:r>
              <w:rPr>
                <w:rFonts w:ascii="宋体" w:hAnsi="宋体" w:hint="eastAsia"/>
                <w:sz w:val="28"/>
                <w:szCs w:val="28"/>
              </w:rPr>
              <w:t>合计总价</w:t>
            </w:r>
          </w:p>
        </w:tc>
        <w:tc>
          <w:tcPr>
            <w:tcW w:w="6392" w:type="dxa"/>
            <w:gridSpan w:val="6"/>
            <w:vAlign w:val="center"/>
          </w:tcPr>
          <w:p w:rsidR="00D145F4" w:rsidRDefault="00D7004A">
            <w:pPr>
              <w:spacing w:line="360" w:lineRule="auto"/>
              <w:rPr>
                <w:rFonts w:ascii="宋体"/>
                <w:sz w:val="28"/>
                <w:szCs w:val="28"/>
                <w:u w:val="single"/>
              </w:rPr>
            </w:pPr>
            <w:r>
              <w:rPr>
                <w:rFonts w:ascii="宋体" w:hAnsi="宋体" w:hint="eastAsia"/>
                <w:sz w:val="28"/>
                <w:szCs w:val="28"/>
              </w:rPr>
              <w:t>大写：小写：元</w:t>
            </w:r>
          </w:p>
        </w:tc>
      </w:tr>
    </w:tbl>
    <w:p w:rsidR="00D145F4" w:rsidRDefault="00D7004A">
      <w:pPr>
        <w:spacing w:line="360" w:lineRule="auto"/>
        <w:rPr>
          <w:rFonts w:ascii="宋体"/>
          <w:sz w:val="28"/>
          <w:szCs w:val="28"/>
        </w:rPr>
      </w:pPr>
      <w:r>
        <w:rPr>
          <w:rFonts w:ascii="宋体" w:hAnsi="宋体" w:hint="eastAsia"/>
          <w:sz w:val="28"/>
          <w:szCs w:val="28"/>
        </w:rPr>
        <w:t>（可续页）</w:t>
      </w:r>
    </w:p>
    <w:p w:rsidR="00D145F4" w:rsidRDefault="00D145F4">
      <w:pPr>
        <w:spacing w:line="360" w:lineRule="auto"/>
        <w:rPr>
          <w:rFonts w:ascii="宋体"/>
          <w:sz w:val="28"/>
          <w:szCs w:val="28"/>
        </w:rPr>
      </w:pPr>
    </w:p>
    <w:p w:rsidR="00D145F4" w:rsidRDefault="00D7004A">
      <w:pPr>
        <w:spacing w:line="360" w:lineRule="auto"/>
        <w:rPr>
          <w:rFonts w:ascii="宋体"/>
          <w:sz w:val="28"/>
          <w:szCs w:val="28"/>
          <w:u w:val="single"/>
        </w:rPr>
      </w:pPr>
      <w:r>
        <w:rPr>
          <w:rFonts w:ascii="宋体" w:hAnsi="宋体" w:hint="eastAsia"/>
          <w:sz w:val="28"/>
          <w:szCs w:val="28"/>
        </w:rPr>
        <w:t>单位盖章：</w:t>
      </w:r>
    </w:p>
    <w:p w:rsidR="00D145F4" w:rsidRDefault="00D7004A">
      <w:pPr>
        <w:spacing w:line="360" w:lineRule="auto"/>
        <w:rPr>
          <w:rFonts w:ascii="宋体"/>
          <w:sz w:val="28"/>
          <w:szCs w:val="28"/>
          <w:u w:val="single"/>
        </w:rPr>
      </w:pPr>
      <w:r>
        <w:rPr>
          <w:rFonts w:ascii="宋体" w:hAnsi="宋体" w:hint="eastAsia"/>
          <w:sz w:val="28"/>
          <w:szCs w:val="28"/>
        </w:rPr>
        <w:t>授权代表签字：</w:t>
      </w:r>
    </w:p>
    <w:p w:rsidR="00D145F4" w:rsidRDefault="00D145F4">
      <w:pPr>
        <w:spacing w:line="360" w:lineRule="auto"/>
        <w:rPr>
          <w:rFonts w:ascii="宋体"/>
          <w:sz w:val="28"/>
          <w:szCs w:val="28"/>
        </w:rPr>
      </w:pPr>
    </w:p>
    <w:p w:rsidR="00D145F4" w:rsidRDefault="00D7004A">
      <w:pPr>
        <w:spacing w:line="360" w:lineRule="auto"/>
        <w:rPr>
          <w:rFonts w:ascii="宋体"/>
          <w:sz w:val="28"/>
          <w:szCs w:val="28"/>
        </w:rPr>
      </w:pPr>
      <w:r>
        <w:rPr>
          <w:rFonts w:ascii="宋体" w:hAnsi="宋体" w:hint="eastAsia"/>
          <w:sz w:val="28"/>
          <w:szCs w:val="28"/>
        </w:rPr>
        <w:t>年月日</w:t>
      </w:r>
    </w:p>
    <w:p w:rsidR="00D145F4" w:rsidRDefault="00D145F4">
      <w:pPr>
        <w:jc w:val="left"/>
        <w:rPr>
          <w:b/>
          <w:sz w:val="28"/>
          <w:szCs w:val="28"/>
        </w:rPr>
      </w:pPr>
    </w:p>
    <w:bookmarkEnd w:id="9"/>
    <w:bookmarkEnd w:id="10"/>
    <w:p w:rsidR="00D145F4" w:rsidRDefault="00D7004A">
      <w:pPr>
        <w:jc w:val="left"/>
        <w:rPr>
          <w:b/>
          <w:sz w:val="28"/>
          <w:szCs w:val="28"/>
        </w:rPr>
      </w:pPr>
      <w:r>
        <w:rPr>
          <w:rFonts w:hint="eastAsia"/>
          <w:b/>
          <w:sz w:val="28"/>
          <w:szCs w:val="28"/>
        </w:rPr>
        <w:lastRenderedPageBreak/>
        <w:t>附件</w:t>
      </w:r>
      <w:r>
        <w:rPr>
          <w:b/>
          <w:sz w:val="28"/>
          <w:szCs w:val="28"/>
        </w:rPr>
        <w:t>4</w:t>
      </w:r>
      <w:r>
        <w:rPr>
          <w:rFonts w:hint="eastAsia"/>
          <w:b/>
          <w:sz w:val="28"/>
          <w:szCs w:val="28"/>
        </w:rPr>
        <w:t>：服务要求</w:t>
      </w:r>
    </w:p>
    <w:p w:rsidR="00173747" w:rsidRDefault="00173747">
      <w:pPr>
        <w:pStyle w:val="af8"/>
        <w:spacing w:before="156" w:after="156"/>
        <w:ind w:rightChars="-44" w:right="-92" w:firstLineChars="0" w:firstLine="480"/>
        <w:rPr>
          <w:rFonts w:hint="eastAsia"/>
          <w:sz w:val="24"/>
          <w:szCs w:val="24"/>
        </w:rPr>
      </w:pPr>
      <w:r>
        <w:rPr>
          <w:rFonts w:hint="eastAsia"/>
          <w:sz w:val="24"/>
          <w:szCs w:val="24"/>
        </w:rPr>
        <w:t>交货期：</w:t>
      </w:r>
      <w:r>
        <w:rPr>
          <w:sz w:val="24"/>
          <w:szCs w:val="24"/>
        </w:rPr>
        <w:t>_</w:t>
      </w:r>
      <w:r>
        <w:rPr>
          <w:rFonts w:hint="eastAsia"/>
          <w:sz w:val="24"/>
          <w:szCs w:val="24"/>
          <w:u w:val="single"/>
        </w:rPr>
        <w:t>自合同签订20日内</w:t>
      </w:r>
      <w:r>
        <w:rPr>
          <w:sz w:val="24"/>
          <w:szCs w:val="24"/>
        </w:rPr>
        <w:t>_</w:t>
      </w:r>
    </w:p>
    <w:p w:rsidR="00D145F4" w:rsidRDefault="00D7004A">
      <w:pPr>
        <w:pStyle w:val="af8"/>
        <w:spacing w:before="156" w:after="156"/>
        <w:ind w:rightChars="-44" w:right="-92" w:firstLineChars="0" w:firstLine="480"/>
        <w:rPr>
          <w:rFonts w:cs="宋体"/>
          <w:b w:val="0"/>
        </w:rPr>
      </w:pPr>
      <w:r>
        <w:rPr>
          <w:rFonts w:cs="宋体" w:hint="eastAsia"/>
          <w:b w:val="0"/>
        </w:rPr>
        <w:t>本次项目为现有设备升级扩容改造项目，需要对现有设备进行大量操作和调整，存在大量的带电作业，同时项目实施过程中不能影响现有机房设备设施的7*24小时运行，因此投标供应商</w:t>
      </w:r>
      <w:r w:rsidR="00325376">
        <w:rPr>
          <w:rFonts w:cs="宋体" w:hint="eastAsia"/>
          <w:b w:val="0"/>
        </w:rPr>
        <w:t>应</w:t>
      </w:r>
      <w:r>
        <w:rPr>
          <w:rFonts w:cs="宋体" w:hint="eastAsia"/>
          <w:b w:val="0"/>
        </w:rPr>
        <w:t>在投标前勘察现场，供应商</w:t>
      </w:r>
      <w:r w:rsidR="00325376" w:rsidRPr="00BA1977">
        <w:rPr>
          <w:rFonts w:cs="宋体" w:hint="eastAsia"/>
          <w:b w:val="0"/>
        </w:rPr>
        <w:t>应</w:t>
      </w:r>
      <w:r>
        <w:rPr>
          <w:rFonts w:cs="宋体" w:hint="eastAsia"/>
          <w:b w:val="0"/>
        </w:rPr>
        <w:t>根据现场勘察情况，核算项目所有费用（包括并不限于设备费用、辅材费用、施工费用、维保费用等），中标后不得以任何理由增加项目费用、降低服务标准和产品标准等。</w:t>
      </w:r>
    </w:p>
    <w:p w:rsidR="00D145F4" w:rsidRDefault="00D7004A" w:rsidP="00BA1977">
      <w:pPr>
        <w:pStyle w:val="a7"/>
        <w:ind w:leftChars="0" w:left="0" w:right="1470" w:firstLineChars="200" w:firstLine="420"/>
        <w:jc w:val="left"/>
        <w:rPr>
          <w:rFonts w:ascii="宋体" w:hAnsi="宋体" w:cs="宋体"/>
          <w:kern w:val="0"/>
          <w:szCs w:val="21"/>
        </w:rPr>
      </w:pPr>
      <w:r>
        <w:rPr>
          <w:rFonts w:ascii="宋体" w:hAnsi="宋体" w:cs="宋体" w:hint="eastAsia"/>
          <w:kern w:val="0"/>
          <w:szCs w:val="21"/>
        </w:rPr>
        <w:t>售后服务要求提供三年软硬件质保服务，提供7*24小时响应，质保期内每季度至少提供一次巡检，学校重大事项必须根据校方要求安排技术人员现场保障。</w:t>
      </w:r>
      <w:r w:rsidR="00BA1977" w:rsidRPr="008446C1">
        <w:rPr>
          <w:b/>
        </w:rPr>
        <w:t>质保期内，如果中标方拒绝提</w:t>
      </w:r>
      <w:r w:rsidR="00BA1977" w:rsidRPr="008446C1">
        <w:rPr>
          <w:b/>
        </w:rPr>
        <w:t xml:space="preserve"> </w:t>
      </w:r>
      <w:r w:rsidR="00BA1977" w:rsidRPr="008446C1">
        <w:rPr>
          <w:b/>
        </w:rPr>
        <w:t>供售后服务，发包方有权委托第三方提供相关服务，由此引起的一切费用由中标方承担。</w:t>
      </w:r>
    </w:p>
    <w:p w:rsidR="00D145F4" w:rsidRPr="00173747" w:rsidRDefault="00BA1977" w:rsidP="00173747">
      <w:pPr>
        <w:pStyle w:val="af8"/>
        <w:spacing w:before="156" w:after="156"/>
        <w:ind w:rightChars="-44" w:right="-92" w:firstLineChars="0" w:firstLine="480"/>
        <w:rPr>
          <w:rFonts w:cs="宋体"/>
          <w:b w:val="0"/>
        </w:rPr>
      </w:pPr>
      <w:r w:rsidRPr="00173747">
        <w:rPr>
          <w:rFonts w:cs="宋体" w:hint="eastAsia"/>
          <w:b w:val="0"/>
        </w:rPr>
        <w:t>项目验收以招标文件要求、中标标书内容以及实际使用情况为标准进行验收。</w:t>
      </w:r>
    </w:p>
    <w:p w:rsidR="00D145F4" w:rsidRDefault="00D7004A">
      <w:pPr>
        <w:pStyle w:val="a7"/>
        <w:ind w:left="1470" w:right="1470"/>
        <w:rPr>
          <w:rFonts w:ascii="宋体" w:hAnsi="宋体" w:cs="宋体"/>
          <w:kern w:val="0"/>
          <w:szCs w:val="21"/>
        </w:rPr>
      </w:pPr>
      <w:r>
        <w:rPr>
          <w:rFonts w:ascii="宋体" w:hAnsi="宋体" w:cs="宋体" w:hint="eastAsia"/>
          <w:b/>
        </w:rPr>
        <w:t>（本部分内容由南京信息工程大学网络信息中心提供并负责）</w:t>
      </w:r>
    </w:p>
    <w:p w:rsidR="00D145F4" w:rsidRDefault="00D145F4">
      <w:pPr>
        <w:pStyle w:val="a7"/>
        <w:ind w:left="1470" w:right="1470"/>
        <w:rPr>
          <w:rFonts w:ascii="宋体" w:hAnsi="宋体" w:cs="仿宋"/>
          <w:b/>
          <w:bCs/>
          <w:sz w:val="28"/>
          <w:szCs w:val="28"/>
        </w:rPr>
      </w:pPr>
    </w:p>
    <w:p w:rsidR="00D145F4" w:rsidRDefault="00D145F4">
      <w:pPr>
        <w:pStyle w:val="a7"/>
        <w:ind w:left="1470" w:right="1470"/>
        <w:rPr>
          <w:rFonts w:ascii="宋体" w:hAnsi="宋体" w:cs="仿宋"/>
          <w:b/>
          <w:bCs/>
          <w:sz w:val="28"/>
          <w:szCs w:val="28"/>
        </w:rPr>
      </w:pPr>
    </w:p>
    <w:p w:rsidR="00D145F4" w:rsidRDefault="00D145F4">
      <w:pPr>
        <w:pStyle w:val="a7"/>
        <w:ind w:left="1470" w:right="1470"/>
        <w:rPr>
          <w:rFonts w:ascii="宋体" w:hAnsi="宋体" w:cs="仿宋"/>
          <w:b/>
          <w:bCs/>
          <w:sz w:val="28"/>
          <w:szCs w:val="28"/>
        </w:rPr>
      </w:pPr>
    </w:p>
    <w:p w:rsidR="00D145F4" w:rsidRDefault="00D145F4">
      <w:pPr>
        <w:pStyle w:val="a7"/>
        <w:ind w:left="1470" w:right="1470"/>
        <w:rPr>
          <w:rFonts w:ascii="宋体" w:hAnsi="宋体" w:cs="仿宋"/>
          <w:b/>
          <w:bCs/>
          <w:sz w:val="28"/>
          <w:szCs w:val="28"/>
        </w:rPr>
      </w:pPr>
    </w:p>
    <w:p w:rsidR="00D145F4" w:rsidRDefault="00D145F4">
      <w:pPr>
        <w:pStyle w:val="a7"/>
        <w:ind w:left="1470" w:right="1470"/>
        <w:rPr>
          <w:rFonts w:ascii="宋体" w:hAnsi="宋体" w:cs="仿宋"/>
          <w:b/>
          <w:bCs/>
          <w:sz w:val="28"/>
          <w:szCs w:val="28"/>
        </w:rPr>
      </w:pPr>
    </w:p>
    <w:p w:rsidR="00D145F4" w:rsidRDefault="00D145F4">
      <w:pPr>
        <w:pStyle w:val="a7"/>
        <w:ind w:left="1470" w:right="1470"/>
        <w:rPr>
          <w:rFonts w:ascii="宋体" w:hAnsi="宋体" w:cs="仿宋"/>
          <w:b/>
          <w:bCs/>
          <w:sz w:val="28"/>
          <w:szCs w:val="28"/>
        </w:rPr>
      </w:pPr>
    </w:p>
    <w:p w:rsidR="00D145F4" w:rsidRDefault="00D145F4">
      <w:pPr>
        <w:pStyle w:val="a7"/>
        <w:ind w:left="1470" w:right="1470"/>
        <w:rPr>
          <w:rFonts w:ascii="宋体" w:hAnsi="宋体" w:cs="仿宋"/>
          <w:b/>
          <w:bCs/>
          <w:sz w:val="28"/>
          <w:szCs w:val="28"/>
        </w:rPr>
      </w:pPr>
    </w:p>
    <w:p w:rsidR="00D145F4" w:rsidRDefault="00D145F4">
      <w:pPr>
        <w:pStyle w:val="a7"/>
        <w:ind w:left="1470" w:right="1470"/>
        <w:rPr>
          <w:rFonts w:ascii="宋体" w:hAnsi="宋体" w:cs="仿宋"/>
          <w:b/>
          <w:bCs/>
          <w:sz w:val="28"/>
          <w:szCs w:val="28"/>
        </w:rPr>
      </w:pPr>
    </w:p>
    <w:p w:rsidR="00D145F4" w:rsidRDefault="00D145F4">
      <w:pPr>
        <w:adjustRightInd w:val="0"/>
        <w:snapToGrid w:val="0"/>
        <w:spacing w:line="360" w:lineRule="auto"/>
        <w:rPr>
          <w:rFonts w:ascii="宋体" w:hAnsi="宋体" w:cs="仿宋"/>
          <w:b/>
          <w:bCs/>
          <w:sz w:val="28"/>
          <w:szCs w:val="28"/>
        </w:rPr>
      </w:pPr>
    </w:p>
    <w:p w:rsidR="00D145F4" w:rsidRDefault="00D145F4">
      <w:pPr>
        <w:pStyle w:val="a0"/>
        <w:rPr>
          <w:rFonts w:ascii="宋体" w:hAnsi="宋体" w:cs="仿宋"/>
          <w:b/>
          <w:bCs/>
          <w:sz w:val="28"/>
          <w:szCs w:val="28"/>
        </w:rPr>
      </w:pPr>
    </w:p>
    <w:p w:rsidR="00D145F4" w:rsidRDefault="00D145F4">
      <w:pPr>
        <w:pStyle w:val="a0"/>
        <w:rPr>
          <w:rFonts w:ascii="宋体" w:hAnsi="宋体" w:cs="仿宋"/>
          <w:b/>
          <w:bCs/>
          <w:sz w:val="28"/>
          <w:szCs w:val="28"/>
        </w:rPr>
      </w:pPr>
    </w:p>
    <w:p w:rsidR="00D145F4" w:rsidRDefault="00D145F4">
      <w:pPr>
        <w:pStyle w:val="a0"/>
        <w:rPr>
          <w:rFonts w:ascii="宋体" w:hAnsi="宋体" w:cs="仿宋"/>
          <w:b/>
          <w:bCs/>
          <w:sz w:val="28"/>
          <w:szCs w:val="28"/>
        </w:rPr>
      </w:pPr>
    </w:p>
    <w:p w:rsidR="00D145F4" w:rsidRDefault="00D145F4">
      <w:pPr>
        <w:pStyle w:val="a0"/>
        <w:rPr>
          <w:rFonts w:ascii="宋体" w:hAnsi="宋体" w:cs="仿宋"/>
          <w:b/>
          <w:bCs/>
          <w:sz w:val="28"/>
          <w:szCs w:val="28"/>
        </w:rPr>
      </w:pPr>
    </w:p>
    <w:p w:rsidR="00D145F4" w:rsidRDefault="00D145F4">
      <w:pPr>
        <w:pStyle w:val="a0"/>
        <w:rPr>
          <w:rFonts w:ascii="宋体" w:hAnsi="宋体" w:cs="仿宋"/>
          <w:b/>
          <w:bCs/>
          <w:sz w:val="28"/>
          <w:szCs w:val="28"/>
        </w:rPr>
      </w:pPr>
    </w:p>
    <w:p w:rsidR="00D145F4" w:rsidRDefault="00D145F4">
      <w:pPr>
        <w:adjustRightInd w:val="0"/>
        <w:snapToGrid w:val="0"/>
        <w:spacing w:line="360" w:lineRule="auto"/>
        <w:rPr>
          <w:rFonts w:ascii="宋体" w:hAnsi="宋体" w:cs="仿宋"/>
          <w:b/>
          <w:bCs/>
          <w:sz w:val="28"/>
          <w:szCs w:val="28"/>
        </w:rPr>
      </w:pPr>
    </w:p>
    <w:p w:rsidR="00D145F4" w:rsidRDefault="00D7004A">
      <w:pPr>
        <w:adjustRightInd w:val="0"/>
        <w:snapToGrid w:val="0"/>
        <w:spacing w:line="360" w:lineRule="auto"/>
        <w:rPr>
          <w:rFonts w:ascii="宋体" w:hAnsi="宋体" w:cs="仿宋"/>
          <w:b/>
          <w:bCs/>
          <w:sz w:val="28"/>
          <w:szCs w:val="28"/>
        </w:rPr>
      </w:pPr>
      <w:r>
        <w:rPr>
          <w:rFonts w:ascii="宋体" w:hAnsi="宋体" w:cs="仿宋" w:hint="eastAsia"/>
          <w:b/>
          <w:bCs/>
          <w:sz w:val="28"/>
          <w:szCs w:val="28"/>
        </w:rPr>
        <w:t>附件</w:t>
      </w:r>
      <w:r>
        <w:rPr>
          <w:rFonts w:ascii="宋体" w:hAnsi="宋体" w:cs="仿宋"/>
          <w:b/>
          <w:bCs/>
          <w:sz w:val="28"/>
          <w:szCs w:val="28"/>
        </w:rPr>
        <w:t>5</w:t>
      </w:r>
      <w:r>
        <w:rPr>
          <w:rFonts w:ascii="宋体" w:hAnsi="宋体" w:cs="仿宋" w:hint="eastAsia"/>
          <w:b/>
          <w:bCs/>
          <w:sz w:val="28"/>
          <w:szCs w:val="28"/>
        </w:rPr>
        <w:t>：评标办法</w:t>
      </w:r>
    </w:p>
    <w:p w:rsidR="00D145F4" w:rsidRDefault="00D7004A">
      <w:pPr>
        <w:adjustRightInd w:val="0"/>
        <w:snapToGrid w:val="0"/>
        <w:spacing w:line="360" w:lineRule="auto"/>
        <w:ind w:firstLineChars="200" w:firstLine="420"/>
      </w:pPr>
      <w:r>
        <w:rPr>
          <w:rFonts w:ascii="宋体" w:hAnsi="宋体" w:cs="宋体" w:hint="eastAsia"/>
          <w:bCs/>
        </w:rPr>
        <w:t>本项目采用综合评分法确定中标候选人。评标委员会将按下列评分办法和标准进行评分，总分值为100分。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563"/>
        <w:gridCol w:w="6401"/>
        <w:gridCol w:w="673"/>
      </w:tblGrid>
      <w:tr w:rsidR="00D145F4" w:rsidTr="00325376">
        <w:trPr>
          <w:trHeight w:val="495"/>
          <w:jc w:val="center"/>
        </w:trPr>
        <w:tc>
          <w:tcPr>
            <w:tcW w:w="1823" w:type="dxa"/>
            <w:gridSpan w:val="2"/>
            <w:noWrap/>
            <w:vAlign w:val="center"/>
          </w:tcPr>
          <w:p w:rsidR="00D145F4" w:rsidRDefault="00D7004A">
            <w:pPr>
              <w:rPr>
                <w:rFonts w:ascii="宋体" w:hAnsi="宋体" w:cs="宋体"/>
                <w:szCs w:val="21"/>
              </w:rPr>
            </w:pPr>
            <w:r>
              <w:rPr>
                <w:rFonts w:ascii="宋体" w:hAnsi="宋体" w:cs="宋体" w:hint="eastAsia"/>
                <w:szCs w:val="21"/>
              </w:rPr>
              <w:t>序号</w:t>
            </w:r>
          </w:p>
        </w:tc>
        <w:tc>
          <w:tcPr>
            <w:tcW w:w="6401" w:type="dxa"/>
            <w:noWrap/>
            <w:vAlign w:val="center"/>
          </w:tcPr>
          <w:p w:rsidR="00D145F4" w:rsidRDefault="00D7004A">
            <w:pPr>
              <w:jc w:val="center"/>
              <w:rPr>
                <w:rFonts w:ascii="宋体" w:hAnsi="宋体" w:cs="宋体"/>
                <w:szCs w:val="21"/>
              </w:rPr>
            </w:pPr>
            <w:r>
              <w:rPr>
                <w:rFonts w:ascii="宋体" w:hAnsi="宋体" w:cs="宋体" w:hint="eastAsia"/>
                <w:szCs w:val="21"/>
              </w:rPr>
              <w:t>打分办法</w:t>
            </w:r>
          </w:p>
        </w:tc>
        <w:tc>
          <w:tcPr>
            <w:tcW w:w="673" w:type="dxa"/>
            <w:noWrap/>
            <w:vAlign w:val="center"/>
          </w:tcPr>
          <w:p w:rsidR="00D145F4" w:rsidRDefault="00D7004A">
            <w:pPr>
              <w:jc w:val="center"/>
              <w:rPr>
                <w:rFonts w:ascii="宋体" w:hAnsi="宋体" w:cs="宋体"/>
                <w:szCs w:val="21"/>
              </w:rPr>
            </w:pPr>
            <w:r>
              <w:rPr>
                <w:rFonts w:ascii="宋体" w:hAnsi="宋体" w:cs="宋体" w:hint="eastAsia"/>
                <w:szCs w:val="21"/>
              </w:rPr>
              <w:t>得分</w:t>
            </w:r>
          </w:p>
        </w:tc>
      </w:tr>
      <w:tr w:rsidR="00D145F4" w:rsidTr="00325376">
        <w:trPr>
          <w:trHeight w:val="1951"/>
          <w:jc w:val="center"/>
        </w:trPr>
        <w:tc>
          <w:tcPr>
            <w:tcW w:w="1823" w:type="dxa"/>
            <w:gridSpan w:val="2"/>
            <w:noWrap/>
            <w:vAlign w:val="center"/>
          </w:tcPr>
          <w:p w:rsidR="00D145F4" w:rsidRDefault="00D7004A">
            <w:pPr>
              <w:jc w:val="left"/>
              <w:rPr>
                <w:rFonts w:ascii="宋体" w:hAnsi="宋体" w:cs="宋体"/>
                <w:szCs w:val="21"/>
              </w:rPr>
            </w:pPr>
            <w:r>
              <w:rPr>
                <w:rFonts w:ascii="宋体" w:hAnsi="宋体" w:cs="宋体" w:hint="eastAsia"/>
                <w:szCs w:val="21"/>
              </w:rPr>
              <w:t>（一）价格分</w:t>
            </w:r>
          </w:p>
          <w:p w:rsidR="00D145F4" w:rsidRDefault="00D7004A">
            <w:pPr>
              <w:ind w:firstLineChars="100" w:firstLine="210"/>
              <w:jc w:val="left"/>
              <w:rPr>
                <w:rFonts w:ascii="宋体" w:hAnsi="宋体" w:cs="宋体"/>
                <w:szCs w:val="21"/>
              </w:rPr>
            </w:pPr>
            <w:r>
              <w:rPr>
                <w:rFonts w:ascii="宋体" w:hAnsi="宋体" w:cs="宋体" w:hint="eastAsia"/>
                <w:szCs w:val="21"/>
              </w:rPr>
              <w:t>（60分）</w:t>
            </w:r>
          </w:p>
        </w:tc>
        <w:tc>
          <w:tcPr>
            <w:tcW w:w="6401" w:type="dxa"/>
            <w:noWrap/>
          </w:tcPr>
          <w:p w:rsidR="00D145F4" w:rsidRDefault="00D7004A">
            <w:pPr>
              <w:numPr>
                <w:ilvl w:val="0"/>
                <w:numId w:val="2"/>
              </w:numPr>
              <w:rPr>
                <w:rFonts w:ascii="宋体" w:hAnsi="宋体" w:cs="宋体"/>
                <w:szCs w:val="21"/>
              </w:rPr>
            </w:pPr>
            <w:r>
              <w:rPr>
                <w:rFonts w:ascii="宋体" w:hAnsi="宋体" w:cs="宋体" w:hint="eastAsia"/>
                <w:szCs w:val="21"/>
              </w:rPr>
              <w:t>在有效的投标中，投标单位≥7家时，去掉一个</w:t>
            </w:r>
            <w:proofErr w:type="gramStart"/>
            <w:r>
              <w:rPr>
                <w:rFonts w:ascii="宋体" w:hAnsi="宋体" w:cs="宋体" w:hint="eastAsia"/>
                <w:szCs w:val="21"/>
              </w:rPr>
              <w:t>最</w:t>
            </w:r>
            <w:proofErr w:type="gramEnd"/>
            <w:r>
              <w:rPr>
                <w:rFonts w:ascii="宋体" w:hAnsi="宋体" w:cs="宋体" w:hint="eastAsia"/>
                <w:szCs w:val="21"/>
              </w:rPr>
              <w:t>高价和一个最低价，以其余投标报价的算数平均值为评标基准价；投标单位＜7家时，所有投标报价的算数平均值为评标基准价。评标</w:t>
            </w:r>
            <w:proofErr w:type="gramStart"/>
            <w:r>
              <w:rPr>
                <w:rFonts w:ascii="宋体" w:hAnsi="宋体" w:cs="宋体" w:hint="eastAsia"/>
                <w:szCs w:val="21"/>
              </w:rPr>
              <w:t>基准价得满分</w:t>
            </w:r>
            <w:proofErr w:type="gramEnd"/>
            <w:r>
              <w:rPr>
                <w:rFonts w:ascii="宋体" w:hAnsi="宋体" w:cs="宋体" w:hint="eastAsia"/>
                <w:szCs w:val="21"/>
              </w:rPr>
              <w:t>60分，有效投标中以投标报价与评标基准价的偏差率计算：</w:t>
            </w:r>
          </w:p>
          <w:p w:rsidR="00D145F4" w:rsidRDefault="00D7004A">
            <w:pPr>
              <w:rPr>
                <w:rFonts w:ascii="宋体" w:hAnsi="宋体" w:cs="宋体"/>
                <w:szCs w:val="21"/>
              </w:rPr>
            </w:pPr>
            <w:r>
              <w:rPr>
                <w:rFonts w:ascii="宋体" w:hAnsi="宋体" w:cs="宋体" w:hint="eastAsia"/>
                <w:szCs w:val="21"/>
              </w:rPr>
              <w:t>偏差率=100% ×（投标人报价 - 评标基准价）/评标基准价</w:t>
            </w:r>
          </w:p>
          <w:p w:rsidR="00D145F4" w:rsidRDefault="00D7004A">
            <w:pPr>
              <w:numPr>
                <w:ilvl w:val="0"/>
                <w:numId w:val="2"/>
              </w:numPr>
              <w:rPr>
                <w:rFonts w:ascii="宋体" w:hAnsi="宋体" w:cs="宋体"/>
                <w:szCs w:val="21"/>
              </w:rPr>
            </w:pPr>
            <w:r>
              <w:rPr>
                <w:rFonts w:ascii="宋体" w:hAnsi="宋体" w:cs="宋体" w:hint="eastAsia"/>
                <w:szCs w:val="21"/>
              </w:rPr>
              <w:t>每超过评标基准价1%，扣0.5分；每低于评标基准价1%，扣0.3分，不足部分用插入法计分（小数点后保留两位）</w:t>
            </w:r>
          </w:p>
        </w:tc>
        <w:tc>
          <w:tcPr>
            <w:tcW w:w="673" w:type="dxa"/>
            <w:noWrap/>
            <w:vAlign w:val="center"/>
          </w:tcPr>
          <w:p w:rsidR="00D145F4" w:rsidRDefault="00D7004A">
            <w:pPr>
              <w:jc w:val="center"/>
              <w:rPr>
                <w:rFonts w:ascii="宋体" w:hAnsi="宋体" w:cs="宋体"/>
                <w:szCs w:val="21"/>
              </w:rPr>
            </w:pPr>
            <w:r>
              <w:rPr>
                <w:rFonts w:ascii="宋体" w:hAnsi="宋体" w:cs="宋体" w:hint="eastAsia"/>
                <w:szCs w:val="21"/>
              </w:rPr>
              <w:t>60</w:t>
            </w:r>
          </w:p>
        </w:tc>
      </w:tr>
      <w:tr w:rsidR="00D145F4" w:rsidTr="00325376">
        <w:trPr>
          <w:jc w:val="center"/>
        </w:trPr>
        <w:tc>
          <w:tcPr>
            <w:tcW w:w="1260" w:type="dxa"/>
            <w:vMerge w:val="restart"/>
            <w:noWrap/>
            <w:vAlign w:val="center"/>
          </w:tcPr>
          <w:p w:rsidR="00D145F4" w:rsidRDefault="00D7004A">
            <w:pPr>
              <w:jc w:val="center"/>
              <w:rPr>
                <w:rFonts w:ascii="宋体" w:hAnsi="宋体" w:cs="宋体"/>
                <w:szCs w:val="21"/>
              </w:rPr>
            </w:pPr>
            <w:r>
              <w:rPr>
                <w:rFonts w:ascii="宋体" w:hAnsi="宋体" w:cs="宋体" w:hint="eastAsia"/>
                <w:szCs w:val="21"/>
              </w:rPr>
              <w:t>（二）投标产品技术性能及项目实施</w:t>
            </w:r>
          </w:p>
          <w:p w:rsidR="00D145F4" w:rsidRDefault="00D7004A">
            <w:pPr>
              <w:jc w:val="center"/>
              <w:rPr>
                <w:rFonts w:ascii="宋体" w:hAnsi="宋体" w:cs="宋体"/>
                <w:szCs w:val="21"/>
              </w:rPr>
            </w:pPr>
            <w:r>
              <w:rPr>
                <w:rFonts w:ascii="宋体" w:hAnsi="宋体" w:cs="宋体" w:hint="eastAsia"/>
                <w:szCs w:val="21"/>
              </w:rPr>
              <w:t>（2</w:t>
            </w:r>
            <w:r w:rsidR="003220FD">
              <w:rPr>
                <w:rFonts w:ascii="宋体" w:hAnsi="宋体" w:cs="宋体" w:hint="eastAsia"/>
                <w:szCs w:val="21"/>
              </w:rPr>
              <w:t>4</w:t>
            </w:r>
            <w:r>
              <w:rPr>
                <w:rFonts w:ascii="宋体" w:hAnsi="宋体" w:cs="宋体" w:hint="eastAsia"/>
                <w:szCs w:val="21"/>
              </w:rPr>
              <w:t>分）</w:t>
            </w:r>
          </w:p>
        </w:tc>
        <w:tc>
          <w:tcPr>
            <w:tcW w:w="563" w:type="dxa"/>
            <w:noWrap/>
            <w:vAlign w:val="center"/>
          </w:tcPr>
          <w:p w:rsidR="00D145F4" w:rsidRDefault="00D7004A">
            <w:pPr>
              <w:jc w:val="center"/>
              <w:rPr>
                <w:rFonts w:ascii="宋体" w:hAnsi="宋体" w:cs="宋体"/>
                <w:szCs w:val="21"/>
              </w:rPr>
            </w:pPr>
            <w:r>
              <w:rPr>
                <w:rFonts w:ascii="宋体" w:hAnsi="宋体" w:cs="宋体" w:hint="eastAsia"/>
                <w:szCs w:val="21"/>
              </w:rPr>
              <w:t>2.1</w:t>
            </w:r>
          </w:p>
        </w:tc>
        <w:tc>
          <w:tcPr>
            <w:tcW w:w="6401" w:type="dxa"/>
            <w:noWrap/>
          </w:tcPr>
          <w:p w:rsidR="00D145F4" w:rsidRDefault="00D7004A">
            <w:pPr>
              <w:rPr>
                <w:rFonts w:ascii="宋体" w:hAnsi="宋体" w:cs="宋体"/>
                <w:szCs w:val="21"/>
              </w:rPr>
            </w:pPr>
            <w:r>
              <w:rPr>
                <w:rFonts w:ascii="宋体" w:hAnsi="宋体" w:cs="宋体" w:hint="eastAsia"/>
                <w:kern w:val="0"/>
                <w:szCs w:val="21"/>
              </w:rPr>
              <w:t>技术指标（16分）。由评标委员会根据《报价明细表》《技术要求响应表》等进行打分。所投产</w:t>
            </w:r>
            <w:proofErr w:type="gramStart"/>
            <w:r>
              <w:rPr>
                <w:rFonts w:ascii="宋体" w:hAnsi="宋体" w:cs="宋体" w:hint="eastAsia"/>
                <w:kern w:val="0"/>
                <w:szCs w:val="21"/>
              </w:rPr>
              <w:t>品基本响应</w:t>
            </w:r>
            <w:proofErr w:type="gramEnd"/>
            <w:r>
              <w:rPr>
                <w:rFonts w:ascii="宋体" w:hAnsi="宋体" w:cs="宋体" w:hint="eastAsia"/>
                <w:kern w:val="0"/>
                <w:szCs w:val="21"/>
              </w:rPr>
              <w:t>招标文件主要的技术指标和参数要求的得基本分10分。非打★</w:t>
            </w:r>
            <w:r>
              <w:rPr>
                <w:rFonts w:ascii="宋体" w:hAnsi="宋体" w:cs="宋体" w:hint="eastAsia"/>
                <w:color w:val="000000"/>
                <w:kern w:val="0"/>
                <w:szCs w:val="21"/>
              </w:rPr>
              <w:t>号指标，每有一项负偏离的，扣2分，扣完为止</w:t>
            </w:r>
            <w:r>
              <w:rPr>
                <w:rFonts w:ascii="宋体" w:hAnsi="宋体" w:cs="宋体" w:hint="eastAsia"/>
                <w:kern w:val="0"/>
                <w:szCs w:val="21"/>
              </w:rPr>
              <w:t>；每有一项正偏离的，加1分，加分最多不超过6分。</w:t>
            </w:r>
          </w:p>
        </w:tc>
        <w:tc>
          <w:tcPr>
            <w:tcW w:w="673" w:type="dxa"/>
            <w:noWrap/>
            <w:vAlign w:val="center"/>
          </w:tcPr>
          <w:p w:rsidR="00D145F4" w:rsidRDefault="00D7004A">
            <w:pPr>
              <w:jc w:val="center"/>
              <w:rPr>
                <w:rFonts w:ascii="宋体" w:hAnsi="宋体" w:cs="宋体"/>
                <w:szCs w:val="21"/>
              </w:rPr>
            </w:pPr>
            <w:r>
              <w:rPr>
                <w:rFonts w:ascii="宋体" w:hAnsi="宋体" w:cs="宋体" w:hint="eastAsia"/>
                <w:szCs w:val="21"/>
              </w:rPr>
              <w:t>16</w:t>
            </w:r>
          </w:p>
        </w:tc>
      </w:tr>
      <w:tr w:rsidR="00D145F4" w:rsidTr="00325376">
        <w:trPr>
          <w:trHeight w:val="990"/>
          <w:jc w:val="center"/>
        </w:trPr>
        <w:tc>
          <w:tcPr>
            <w:tcW w:w="1260" w:type="dxa"/>
            <w:vMerge/>
            <w:noWrap/>
            <w:vAlign w:val="center"/>
          </w:tcPr>
          <w:p w:rsidR="00D145F4" w:rsidRDefault="00D145F4">
            <w:pPr>
              <w:jc w:val="center"/>
              <w:rPr>
                <w:rFonts w:ascii="宋体" w:hAnsi="宋体" w:cs="宋体"/>
                <w:szCs w:val="21"/>
              </w:rPr>
            </w:pPr>
          </w:p>
        </w:tc>
        <w:tc>
          <w:tcPr>
            <w:tcW w:w="563" w:type="dxa"/>
            <w:noWrap/>
            <w:vAlign w:val="center"/>
          </w:tcPr>
          <w:p w:rsidR="00D145F4" w:rsidRDefault="00D7004A">
            <w:pPr>
              <w:jc w:val="center"/>
              <w:rPr>
                <w:rFonts w:ascii="宋体" w:hAnsi="宋体" w:cs="宋体"/>
                <w:szCs w:val="21"/>
              </w:rPr>
            </w:pPr>
            <w:r>
              <w:rPr>
                <w:rFonts w:ascii="宋体" w:hAnsi="宋体" w:cs="宋体" w:hint="eastAsia"/>
                <w:szCs w:val="21"/>
              </w:rPr>
              <w:t>2.2</w:t>
            </w:r>
          </w:p>
        </w:tc>
        <w:tc>
          <w:tcPr>
            <w:tcW w:w="6401" w:type="dxa"/>
            <w:noWrap/>
          </w:tcPr>
          <w:p w:rsidR="00D145F4" w:rsidRDefault="00D7004A" w:rsidP="008B4CE8">
            <w:pPr>
              <w:spacing w:line="240" w:lineRule="atLeast"/>
              <w:rPr>
                <w:rFonts w:ascii="宋体" w:hAnsi="宋体" w:cs="宋体"/>
                <w:kern w:val="0"/>
                <w:szCs w:val="21"/>
              </w:rPr>
            </w:pPr>
            <w:bookmarkStart w:id="11" w:name="_Toc503997260"/>
            <w:bookmarkStart w:id="12" w:name="_Toc500192420"/>
            <w:bookmarkStart w:id="13" w:name="_Toc508049164"/>
            <w:r>
              <w:rPr>
                <w:rFonts w:ascii="宋体" w:hAnsi="宋体" w:cs="宋体" w:hint="eastAsia"/>
                <w:kern w:val="0"/>
                <w:szCs w:val="21"/>
              </w:rPr>
              <w:t>项目实施方案（</w:t>
            </w:r>
            <w:r w:rsidR="003220FD">
              <w:rPr>
                <w:rFonts w:ascii="宋体" w:hAnsi="宋体" w:cs="宋体" w:hint="eastAsia"/>
                <w:kern w:val="0"/>
                <w:szCs w:val="21"/>
              </w:rPr>
              <w:t>8</w:t>
            </w:r>
            <w:r>
              <w:rPr>
                <w:rFonts w:ascii="宋体" w:hAnsi="宋体" w:cs="宋体" w:hint="eastAsia"/>
                <w:kern w:val="0"/>
                <w:szCs w:val="21"/>
              </w:rPr>
              <w:t>分）。根据投标人对本项目实施的时间进度安排、运输、安装调试及验收方案的合理性、科学性等进行横向比较评分，</w:t>
            </w:r>
            <w:r w:rsidR="004F05D4">
              <w:rPr>
                <w:rFonts w:ascii="宋体" w:hAnsi="宋体" w:cs="宋体" w:hint="eastAsia"/>
                <w:kern w:val="0"/>
                <w:szCs w:val="21"/>
              </w:rPr>
              <w:t>符合校方实际需求和要求者</w:t>
            </w:r>
            <w:r>
              <w:rPr>
                <w:rFonts w:ascii="宋体" w:hAnsi="宋体" w:cs="宋体" w:hint="eastAsia"/>
                <w:kern w:val="0"/>
                <w:szCs w:val="21"/>
              </w:rPr>
              <w:t>得</w:t>
            </w:r>
            <w:r w:rsidR="003220FD">
              <w:rPr>
                <w:rFonts w:ascii="宋体" w:hAnsi="宋体" w:cs="宋体" w:hint="eastAsia"/>
                <w:kern w:val="0"/>
                <w:szCs w:val="21"/>
              </w:rPr>
              <w:t>8</w:t>
            </w:r>
            <w:r>
              <w:rPr>
                <w:rFonts w:ascii="宋体" w:hAnsi="宋体" w:cs="宋体" w:hint="eastAsia"/>
                <w:kern w:val="0"/>
                <w:szCs w:val="21"/>
              </w:rPr>
              <w:t>分，</w:t>
            </w:r>
            <w:r w:rsidR="004F05D4">
              <w:rPr>
                <w:rFonts w:ascii="宋体" w:hAnsi="宋体" w:cs="宋体" w:hint="eastAsia"/>
                <w:kern w:val="0"/>
                <w:szCs w:val="21"/>
              </w:rPr>
              <w:t>接近校方需求和要求者</w:t>
            </w:r>
            <w:r w:rsidR="001227AC">
              <w:rPr>
                <w:rFonts w:ascii="宋体" w:hAnsi="宋体" w:cs="宋体" w:hint="eastAsia"/>
                <w:kern w:val="0"/>
                <w:szCs w:val="21"/>
              </w:rPr>
              <w:t>得5分，</w:t>
            </w:r>
            <w:r w:rsidR="004F05D4">
              <w:rPr>
                <w:rFonts w:ascii="宋体" w:hAnsi="宋体" w:cs="宋体" w:hint="eastAsia"/>
                <w:kern w:val="0"/>
                <w:szCs w:val="21"/>
              </w:rPr>
              <w:t>基本符合校方需求和要求者</w:t>
            </w:r>
            <w:r>
              <w:rPr>
                <w:rFonts w:ascii="宋体" w:hAnsi="宋体" w:cs="宋体" w:hint="eastAsia"/>
                <w:kern w:val="0"/>
                <w:szCs w:val="21"/>
              </w:rPr>
              <w:t>得</w:t>
            </w:r>
            <w:r w:rsidR="003220FD">
              <w:rPr>
                <w:rFonts w:ascii="宋体" w:hAnsi="宋体" w:cs="宋体" w:hint="eastAsia"/>
                <w:kern w:val="0"/>
                <w:szCs w:val="21"/>
              </w:rPr>
              <w:t>2</w:t>
            </w:r>
            <w:r>
              <w:rPr>
                <w:rFonts w:ascii="宋体" w:hAnsi="宋体" w:cs="宋体" w:hint="eastAsia"/>
                <w:kern w:val="0"/>
                <w:szCs w:val="21"/>
              </w:rPr>
              <w:t>分，较差得</w:t>
            </w:r>
            <w:r w:rsidR="003220FD">
              <w:rPr>
                <w:rFonts w:ascii="宋体" w:hAnsi="宋体" w:cs="宋体" w:hint="eastAsia"/>
                <w:kern w:val="0"/>
                <w:szCs w:val="21"/>
              </w:rPr>
              <w:t>0</w:t>
            </w:r>
            <w:r>
              <w:rPr>
                <w:rFonts w:ascii="宋体" w:hAnsi="宋体" w:cs="宋体" w:hint="eastAsia"/>
                <w:kern w:val="0"/>
                <w:szCs w:val="21"/>
              </w:rPr>
              <w:t>分。</w:t>
            </w:r>
            <w:bookmarkEnd w:id="11"/>
            <w:bookmarkEnd w:id="12"/>
            <w:bookmarkEnd w:id="13"/>
          </w:p>
        </w:tc>
        <w:tc>
          <w:tcPr>
            <w:tcW w:w="673" w:type="dxa"/>
            <w:noWrap/>
            <w:vAlign w:val="center"/>
          </w:tcPr>
          <w:p w:rsidR="00D145F4" w:rsidRDefault="003220FD">
            <w:pPr>
              <w:jc w:val="center"/>
              <w:rPr>
                <w:rFonts w:ascii="宋体" w:hAnsi="宋体" w:cs="宋体"/>
                <w:szCs w:val="21"/>
              </w:rPr>
            </w:pPr>
            <w:r>
              <w:rPr>
                <w:rFonts w:ascii="宋体" w:hAnsi="宋体" w:cs="宋体" w:hint="eastAsia"/>
                <w:szCs w:val="21"/>
              </w:rPr>
              <w:t>8</w:t>
            </w:r>
          </w:p>
        </w:tc>
      </w:tr>
      <w:tr w:rsidR="00D145F4" w:rsidTr="00325376">
        <w:trPr>
          <w:trHeight w:val="582"/>
          <w:jc w:val="center"/>
        </w:trPr>
        <w:tc>
          <w:tcPr>
            <w:tcW w:w="1260" w:type="dxa"/>
            <w:vMerge w:val="restart"/>
            <w:noWrap/>
            <w:vAlign w:val="center"/>
          </w:tcPr>
          <w:p w:rsidR="00D145F4" w:rsidRDefault="00D7004A">
            <w:pPr>
              <w:jc w:val="center"/>
              <w:rPr>
                <w:rFonts w:ascii="宋体" w:hAnsi="宋体" w:cs="宋体"/>
                <w:kern w:val="0"/>
                <w:szCs w:val="21"/>
              </w:rPr>
            </w:pPr>
            <w:r>
              <w:rPr>
                <w:rFonts w:ascii="宋体" w:hAnsi="宋体" w:cs="宋体" w:hint="eastAsia"/>
                <w:kern w:val="0"/>
                <w:szCs w:val="21"/>
              </w:rPr>
              <w:t>（三）售后服务及培训</w:t>
            </w:r>
          </w:p>
          <w:p w:rsidR="00D145F4" w:rsidRDefault="00D7004A">
            <w:pPr>
              <w:jc w:val="center"/>
              <w:rPr>
                <w:rFonts w:ascii="宋体" w:hAnsi="宋体" w:cs="宋体"/>
                <w:szCs w:val="21"/>
              </w:rPr>
            </w:pPr>
            <w:r>
              <w:rPr>
                <w:rFonts w:ascii="宋体" w:hAnsi="宋体" w:cs="宋体" w:hint="eastAsia"/>
                <w:kern w:val="0"/>
                <w:szCs w:val="21"/>
              </w:rPr>
              <w:t>（</w:t>
            </w:r>
            <w:r w:rsidR="00846637">
              <w:rPr>
                <w:rFonts w:ascii="宋体" w:hAnsi="宋体" w:cs="宋体" w:hint="eastAsia"/>
                <w:kern w:val="0"/>
                <w:szCs w:val="21"/>
              </w:rPr>
              <w:t>6</w:t>
            </w:r>
            <w:r>
              <w:rPr>
                <w:rFonts w:ascii="宋体" w:hAnsi="宋体" w:cs="宋体" w:hint="eastAsia"/>
                <w:kern w:val="0"/>
                <w:szCs w:val="21"/>
              </w:rPr>
              <w:t>分）</w:t>
            </w:r>
          </w:p>
        </w:tc>
        <w:tc>
          <w:tcPr>
            <w:tcW w:w="563" w:type="dxa"/>
            <w:noWrap/>
            <w:vAlign w:val="center"/>
          </w:tcPr>
          <w:p w:rsidR="00D145F4" w:rsidRDefault="00D7004A">
            <w:pPr>
              <w:jc w:val="center"/>
              <w:rPr>
                <w:rFonts w:ascii="宋体" w:hAnsi="宋体" w:cs="宋体"/>
                <w:szCs w:val="21"/>
              </w:rPr>
            </w:pPr>
            <w:r>
              <w:rPr>
                <w:rFonts w:ascii="宋体" w:hAnsi="宋体" w:cs="宋体" w:hint="eastAsia"/>
                <w:szCs w:val="21"/>
              </w:rPr>
              <w:t>3.1</w:t>
            </w:r>
          </w:p>
        </w:tc>
        <w:tc>
          <w:tcPr>
            <w:tcW w:w="6401" w:type="dxa"/>
            <w:noWrap/>
          </w:tcPr>
          <w:p w:rsidR="00D145F4" w:rsidRDefault="00D7004A" w:rsidP="008B4CE8">
            <w:pPr>
              <w:rPr>
                <w:rFonts w:ascii="宋体" w:hAnsi="宋体" w:cs="宋体"/>
                <w:szCs w:val="21"/>
              </w:rPr>
            </w:pPr>
            <w:r>
              <w:rPr>
                <w:rFonts w:ascii="宋体" w:hAnsi="宋体" w:cs="宋体" w:hint="eastAsia"/>
                <w:szCs w:val="21"/>
              </w:rPr>
              <w:t>培训服务（</w:t>
            </w:r>
            <w:r w:rsidR="00846637">
              <w:rPr>
                <w:rFonts w:ascii="宋体" w:hAnsi="宋体" w:cs="宋体" w:hint="eastAsia"/>
                <w:szCs w:val="21"/>
              </w:rPr>
              <w:t>3</w:t>
            </w:r>
            <w:r>
              <w:rPr>
                <w:rFonts w:ascii="宋体" w:hAnsi="宋体" w:cs="宋体" w:hint="eastAsia"/>
                <w:szCs w:val="21"/>
              </w:rPr>
              <w:t>分）。对投标人提供的培训计划</w:t>
            </w:r>
            <w:r w:rsidR="008B4CE8">
              <w:rPr>
                <w:rFonts w:ascii="宋体" w:hAnsi="宋体" w:cs="宋体" w:hint="eastAsia"/>
                <w:szCs w:val="21"/>
              </w:rPr>
              <w:t>（包括培训时</w:t>
            </w:r>
            <w:r w:rsidR="001E2C80">
              <w:rPr>
                <w:rFonts w:ascii="宋体" w:hAnsi="宋体" w:cs="宋体" w:hint="eastAsia"/>
                <w:szCs w:val="21"/>
              </w:rPr>
              <w:t>长</w:t>
            </w:r>
            <w:r w:rsidR="008B4CE8">
              <w:rPr>
                <w:rFonts w:ascii="宋体" w:hAnsi="宋体" w:cs="宋体" w:hint="eastAsia"/>
                <w:szCs w:val="21"/>
              </w:rPr>
              <w:t>、次数、人员安排等）</w:t>
            </w:r>
            <w:r>
              <w:rPr>
                <w:rFonts w:ascii="宋体" w:hAnsi="宋体" w:cs="宋体" w:hint="eastAsia"/>
                <w:szCs w:val="21"/>
              </w:rPr>
              <w:t>进行打分, 优秀得</w:t>
            </w:r>
            <w:r w:rsidR="00846637">
              <w:rPr>
                <w:rFonts w:ascii="宋体" w:hAnsi="宋体" w:cs="宋体" w:hint="eastAsia"/>
                <w:szCs w:val="21"/>
              </w:rPr>
              <w:t>3</w:t>
            </w:r>
            <w:r>
              <w:rPr>
                <w:rFonts w:ascii="宋体" w:hAnsi="宋体" w:cs="宋体" w:hint="eastAsia"/>
                <w:szCs w:val="21"/>
              </w:rPr>
              <w:t>分；良好得</w:t>
            </w:r>
            <w:r w:rsidR="00846637">
              <w:rPr>
                <w:rFonts w:ascii="宋体" w:hAnsi="宋体" w:cs="宋体" w:hint="eastAsia"/>
                <w:szCs w:val="21"/>
              </w:rPr>
              <w:t>2</w:t>
            </w:r>
            <w:r>
              <w:rPr>
                <w:rFonts w:ascii="宋体" w:hAnsi="宋体" w:cs="宋体" w:hint="eastAsia"/>
                <w:szCs w:val="21"/>
              </w:rPr>
              <w:t>分，</w:t>
            </w:r>
            <w:r w:rsidR="00846637">
              <w:rPr>
                <w:rFonts w:ascii="宋体" w:hAnsi="宋体" w:cs="宋体" w:hint="eastAsia"/>
                <w:kern w:val="0"/>
                <w:szCs w:val="21"/>
              </w:rPr>
              <w:t>一般得1分，较差得0分</w:t>
            </w:r>
            <w:r>
              <w:rPr>
                <w:rFonts w:ascii="宋体" w:hAnsi="宋体" w:cs="宋体" w:hint="eastAsia"/>
                <w:szCs w:val="21"/>
              </w:rPr>
              <w:t>。</w:t>
            </w:r>
          </w:p>
        </w:tc>
        <w:tc>
          <w:tcPr>
            <w:tcW w:w="673" w:type="dxa"/>
            <w:noWrap/>
            <w:vAlign w:val="center"/>
          </w:tcPr>
          <w:p w:rsidR="00D145F4" w:rsidRDefault="00846637">
            <w:pPr>
              <w:jc w:val="center"/>
              <w:rPr>
                <w:rFonts w:ascii="宋体" w:hAnsi="宋体" w:cs="宋体"/>
                <w:szCs w:val="21"/>
              </w:rPr>
            </w:pPr>
            <w:r>
              <w:rPr>
                <w:rFonts w:ascii="宋体" w:hAnsi="宋体" w:cs="宋体" w:hint="eastAsia"/>
                <w:szCs w:val="21"/>
              </w:rPr>
              <w:t>3</w:t>
            </w:r>
          </w:p>
        </w:tc>
      </w:tr>
      <w:tr w:rsidR="00D145F4" w:rsidTr="00325376">
        <w:trPr>
          <w:jc w:val="center"/>
        </w:trPr>
        <w:tc>
          <w:tcPr>
            <w:tcW w:w="1260" w:type="dxa"/>
            <w:vMerge/>
            <w:noWrap/>
            <w:vAlign w:val="center"/>
          </w:tcPr>
          <w:p w:rsidR="00D145F4" w:rsidRDefault="00D145F4">
            <w:pPr>
              <w:jc w:val="center"/>
              <w:rPr>
                <w:rFonts w:ascii="宋体" w:hAnsi="宋体" w:cs="宋体"/>
                <w:szCs w:val="21"/>
              </w:rPr>
            </w:pPr>
          </w:p>
        </w:tc>
        <w:tc>
          <w:tcPr>
            <w:tcW w:w="563" w:type="dxa"/>
            <w:noWrap/>
            <w:vAlign w:val="center"/>
          </w:tcPr>
          <w:p w:rsidR="00D145F4" w:rsidRDefault="00D7004A">
            <w:pPr>
              <w:jc w:val="center"/>
              <w:rPr>
                <w:rFonts w:ascii="宋体" w:hAnsi="宋体" w:cs="宋体"/>
                <w:szCs w:val="21"/>
              </w:rPr>
            </w:pPr>
            <w:r>
              <w:rPr>
                <w:rFonts w:ascii="宋体" w:hAnsi="宋体" w:cs="宋体" w:hint="eastAsia"/>
                <w:szCs w:val="21"/>
              </w:rPr>
              <w:t>3.2</w:t>
            </w:r>
          </w:p>
        </w:tc>
        <w:tc>
          <w:tcPr>
            <w:tcW w:w="6401" w:type="dxa"/>
            <w:noWrap/>
          </w:tcPr>
          <w:p w:rsidR="00D145F4" w:rsidRDefault="00D7004A">
            <w:pPr>
              <w:pStyle w:val="ad"/>
              <w:jc w:val="both"/>
              <w:rPr>
                <w:sz w:val="21"/>
                <w:szCs w:val="21"/>
              </w:rPr>
            </w:pPr>
            <w:r>
              <w:rPr>
                <w:rFonts w:hint="eastAsia"/>
                <w:kern w:val="2"/>
                <w:sz w:val="21"/>
                <w:szCs w:val="21"/>
              </w:rPr>
              <w:t>售后服务响应（</w:t>
            </w:r>
            <w:r w:rsidR="00846637">
              <w:rPr>
                <w:rFonts w:hint="eastAsia"/>
                <w:kern w:val="2"/>
                <w:sz w:val="21"/>
                <w:szCs w:val="21"/>
              </w:rPr>
              <w:t>3</w:t>
            </w:r>
            <w:r>
              <w:rPr>
                <w:rFonts w:hint="eastAsia"/>
                <w:kern w:val="2"/>
                <w:sz w:val="21"/>
                <w:szCs w:val="21"/>
              </w:rPr>
              <w:t>分）。</w:t>
            </w:r>
            <w:r>
              <w:rPr>
                <w:rFonts w:hint="eastAsia"/>
                <w:sz w:val="21"/>
                <w:szCs w:val="21"/>
              </w:rPr>
              <w:t>根据投标文件中有关服务承诺说明进行评分，包括售后服务措施、响应时间、质保维修方案等进行打分；优秀得</w:t>
            </w:r>
            <w:r w:rsidR="00846637">
              <w:rPr>
                <w:rFonts w:hint="eastAsia"/>
                <w:sz w:val="21"/>
                <w:szCs w:val="21"/>
              </w:rPr>
              <w:t>3</w:t>
            </w:r>
            <w:r>
              <w:rPr>
                <w:rFonts w:hint="eastAsia"/>
                <w:sz w:val="21"/>
                <w:szCs w:val="21"/>
              </w:rPr>
              <w:t>分；良好得</w:t>
            </w:r>
            <w:r w:rsidR="00846637">
              <w:rPr>
                <w:rFonts w:hint="eastAsia"/>
                <w:sz w:val="21"/>
                <w:szCs w:val="21"/>
              </w:rPr>
              <w:t>2</w:t>
            </w:r>
            <w:r>
              <w:rPr>
                <w:rFonts w:hint="eastAsia"/>
                <w:sz w:val="21"/>
                <w:szCs w:val="21"/>
              </w:rPr>
              <w:t>分，</w:t>
            </w:r>
            <w:r w:rsidR="00846637" w:rsidRPr="00846637">
              <w:rPr>
                <w:rFonts w:hint="eastAsia"/>
                <w:sz w:val="21"/>
                <w:szCs w:val="21"/>
              </w:rPr>
              <w:t>一般得</w:t>
            </w:r>
            <w:r w:rsidR="003220FD">
              <w:rPr>
                <w:rFonts w:hint="eastAsia"/>
                <w:sz w:val="21"/>
                <w:szCs w:val="21"/>
              </w:rPr>
              <w:t>1</w:t>
            </w:r>
            <w:r w:rsidR="00846637" w:rsidRPr="00846637">
              <w:rPr>
                <w:rFonts w:hint="eastAsia"/>
                <w:sz w:val="21"/>
                <w:szCs w:val="21"/>
              </w:rPr>
              <w:t>分，较差得</w:t>
            </w:r>
            <w:r w:rsidR="003220FD">
              <w:rPr>
                <w:rFonts w:hint="eastAsia"/>
                <w:sz w:val="21"/>
                <w:szCs w:val="21"/>
              </w:rPr>
              <w:t>0</w:t>
            </w:r>
            <w:r w:rsidR="00846637" w:rsidRPr="00846637">
              <w:rPr>
                <w:rFonts w:hint="eastAsia"/>
                <w:sz w:val="21"/>
                <w:szCs w:val="21"/>
              </w:rPr>
              <w:t>分</w:t>
            </w:r>
            <w:r>
              <w:rPr>
                <w:rFonts w:hint="eastAsia"/>
                <w:sz w:val="21"/>
                <w:szCs w:val="21"/>
              </w:rPr>
              <w:t>。</w:t>
            </w:r>
          </w:p>
        </w:tc>
        <w:tc>
          <w:tcPr>
            <w:tcW w:w="673" w:type="dxa"/>
            <w:noWrap/>
            <w:vAlign w:val="center"/>
          </w:tcPr>
          <w:p w:rsidR="00D145F4" w:rsidRDefault="00846637">
            <w:pPr>
              <w:jc w:val="center"/>
              <w:rPr>
                <w:rFonts w:ascii="宋体" w:hAnsi="宋体" w:cs="宋体"/>
                <w:szCs w:val="21"/>
              </w:rPr>
            </w:pPr>
            <w:r>
              <w:rPr>
                <w:rFonts w:ascii="宋体" w:hAnsi="宋体" w:cs="宋体" w:hint="eastAsia"/>
                <w:szCs w:val="21"/>
              </w:rPr>
              <w:t>3</w:t>
            </w:r>
          </w:p>
        </w:tc>
      </w:tr>
      <w:tr w:rsidR="00846637" w:rsidTr="00BB6073">
        <w:trPr>
          <w:trHeight w:val="1248"/>
          <w:jc w:val="center"/>
        </w:trPr>
        <w:tc>
          <w:tcPr>
            <w:tcW w:w="1260" w:type="dxa"/>
            <w:vMerge w:val="restart"/>
            <w:noWrap/>
            <w:vAlign w:val="center"/>
          </w:tcPr>
          <w:p w:rsidR="00846637" w:rsidRDefault="00846637">
            <w:pPr>
              <w:pStyle w:val="Style1"/>
              <w:tabs>
                <w:tab w:val="left" w:pos="567"/>
              </w:tabs>
              <w:ind w:firstLineChars="0" w:firstLine="0"/>
              <w:jc w:val="center"/>
              <w:rPr>
                <w:rFonts w:ascii="宋体" w:hAnsi="宋体" w:cs="宋体"/>
                <w:szCs w:val="21"/>
              </w:rPr>
            </w:pPr>
            <w:r>
              <w:rPr>
                <w:rFonts w:ascii="宋体" w:hAnsi="宋体" w:cs="宋体" w:hint="eastAsia"/>
                <w:szCs w:val="21"/>
              </w:rPr>
              <w:t>（四）商务部分</w:t>
            </w:r>
          </w:p>
          <w:p w:rsidR="00846637" w:rsidRDefault="00846637">
            <w:pPr>
              <w:pStyle w:val="Style1"/>
              <w:tabs>
                <w:tab w:val="left" w:pos="567"/>
              </w:tabs>
              <w:ind w:firstLineChars="0" w:firstLine="0"/>
              <w:jc w:val="center"/>
              <w:rPr>
                <w:rFonts w:ascii="宋体" w:hAnsi="宋体" w:cs="宋体"/>
                <w:szCs w:val="21"/>
              </w:rPr>
            </w:pPr>
            <w:r>
              <w:rPr>
                <w:rFonts w:ascii="宋体" w:hAnsi="宋体" w:cs="宋体" w:hint="eastAsia"/>
                <w:szCs w:val="21"/>
              </w:rPr>
              <w:t>（6分）</w:t>
            </w:r>
          </w:p>
        </w:tc>
        <w:tc>
          <w:tcPr>
            <w:tcW w:w="563" w:type="dxa"/>
            <w:noWrap/>
            <w:vAlign w:val="center"/>
          </w:tcPr>
          <w:p w:rsidR="00846637" w:rsidRDefault="00846637">
            <w:pPr>
              <w:jc w:val="center"/>
              <w:rPr>
                <w:rFonts w:ascii="宋体" w:hAnsi="宋体" w:cs="宋体"/>
                <w:szCs w:val="21"/>
              </w:rPr>
            </w:pPr>
            <w:r>
              <w:rPr>
                <w:rFonts w:ascii="宋体" w:hAnsi="宋体" w:cs="宋体" w:hint="eastAsia"/>
                <w:szCs w:val="21"/>
              </w:rPr>
              <w:t>4.1</w:t>
            </w:r>
          </w:p>
          <w:p w:rsidR="00846637" w:rsidRDefault="00846637" w:rsidP="00BB6073">
            <w:pPr>
              <w:jc w:val="center"/>
              <w:rPr>
                <w:rFonts w:ascii="宋体" w:hAnsi="宋体" w:cs="宋体"/>
                <w:szCs w:val="21"/>
              </w:rPr>
            </w:pPr>
          </w:p>
        </w:tc>
        <w:tc>
          <w:tcPr>
            <w:tcW w:w="6401" w:type="dxa"/>
            <w:noWrap/>
          </w:tcPr>
          <w:p w:rsidR="00846637" w:rsidRDefault="00846637" w:rsidP="008244B9">
            <w:pPr>
              <w:jc w:val="left"/>
              <w:rPr>
                <w:rFonts w:ascii="宋体" w:hAnsi="宋体" w:cs="宋体"/>
                <w:szCs w:val="21"/>
              </w:rPr>
            </w:pPr>
            <w:r>
              <w:rPr>
                <w:rFonts w:ascii="宋体" w:hAnsi="宋体" w:cs="宋体" w:hint="eastAsia"/>
                <w:szCs w:val="21"/>
              </w:rPr>
              <w:t>企业认证资质（3分）。所投产品制造商具有ISO9001质量管理体系认证、ISO14001环境管理体系认证、ISO/IEC_27001</w:t>
            </w:r>
            <w:r>
              <w:rPr>
                <w:rFonts w:ascii="宋体" w:hAnsi="宋体" w:cs="宋体" w:hint="eastAsia"/>
                <w:color w:val="000000"/>
                <w:kern w:val="0"/>
                <w:szCs w:val="21"/>
              </w:rPr>
              <w:t>信息安全管理体系认证的，</w:t>
            </w:r>
            <w:r>
              <w:rPr>
                <w:rFonts w:ascii="宋体" w:hAnsi="宋体" w:cs="宋体" w:hint="eastAsia"/>
                <w:szCs w:val="21"/>
              </w:rPr>
              <w:t>每提供1项得1分，本项最高3分。（须提供证书复印件加盖公章）</w:t>
            </w:r>
          </w:p>
        </w:tc>
        <w:tc>
          <w:tcPr>
            <w:tcW w:w="673" w:type="dxa"/>
            <w:noWrap/>
            <w:vAlign w:val="center"/>
          </w:tcPr>
          <w:p w:rsidR="00846637" w:rsidRDefault="00846637" w:rsidP="003C285C">
            <w:pPr>
              <w:jc w:val="center"/>
              <w:rPr>
                <w:rFonts w:ascii="宋体" w:hAnsi="宋体" w:cs="宋体"/>
                <w:szCs w:val="21"/>
              </w:rPr>
            </w:pPr>
            <w:r>
              <w:rPr>
                <w:rFonts w:ascii="宋体" w:hAnsi="宋体" w:cs="宋体" w:hint="eastAsia"/>
                <w:szCs w:val="21"/>
              </w:rPr>
              <w:t>3</w:t>
            </w:r>
          </w:p>
        </w:tc>
      </w:tr>
      <w:tr w:rsidR="00D145F4" w:rsidTr="00325376">
        <w:trPr>
          <w:jc w:val="center"/>
        </w:trPr>
        <w:tc>
          <w:tcPr>
            <w:tcW w:w="1260" w:type="dxa"/>
            <w:vMerge/>
            <w:noWrap/>
            <w:vAlign w:val="center"/>
          </w:tcPr>
          <w:p w:rsidR="00D145F4" w:rsidRDefault="00D145F4">
            <w:pPr>
              <w:jc w:val="center"/>
              <w:rPr>
                <w:rFonts w:ascii="宋体" w:hAnsi="宋体" w:cs="宋体"/>
                <w:szCs w:val="21"/>
              </w:rPr>
            </w:pPr>
          </w:p>
        </w:tc>
        <w:tc>
          <w:tcPr>
            <w:tcW w:w="563" w:type="dxa"/>
            <w:noWrap/>
            <w:vAlign w:val="center"/>
          </w:tcPr>
          <w:p w:rsidR="00D145F4" w:rsidRDefault="00D7004A">
            <w:pPr>
              <w:jc w:val="center"/>
              <w:rPr>
                <w:rFonts w:ascii="宋体" w:hAnsi="宋体" w:cs="宋体"/>
                <w:szCs w:val="21"/>
              </w:rPr>
            </w:pPr>
            <w:r>
              <w:rPr>
                <w:rFonts w:ascii="宋体" w:hAnsi="宋体" w:hint="eastAsia"/>
                <w:szCs w:val="21"/>
              </w:rPr>
              <w:t>4.</w:t>
            </w:r>
            <w:r w:rsidR="00846637">
              <w:rPr>
                <w:rFonts w:ascii="宋体" w:hAnsi="宋体" w:hint="eastAsia"/>
                <w:szCs w:val="21"/>
              </w:rPr>
              <w:t>2</w:t>
            </w:r>
          </w:p>
        </w:tc>
        <w:tc>
          <w:tcPr>
            <w:tcW w:w="6401" w:type="dxa"/>
            <w:noWrap/>
          </w:tcPr>
          <w:p w:rsidR="00D145F4" w:rsidRDefault="00D7004A">
            <w:pPr>
              <w:rPr>
                <w:rFonts w:ascii="宋体" w:hAnsi="宋体" w:cs="宋体"/>
                <w:szCs w:val="21"/>
              </w:rPr>
            </w:pPr>
            <w:r>
              <w:rPr>
                <w:rFonts w:ascii="宋体" w:hAnsi="宋体" w:hint="eastAsia"/>
                <w:bCs/>
                <w:szCs w:val="21"/>
              </w:rPr>
              <w:t>经营业绩（3分）。</w:t>
            </w:r>
            <w:r>
              <w:rPr>
                <w:rFonts w:ascii="宋体" w:hAnsi="宋体" w:hint="eastAsia"/>
                <w:szCs w:val="21"/>
              </w:rPr>
              <w:t>2018年至今，投标人所投品牌产品的合同业绩与此次招标金额类似，每提供一份合同得1分，最高得3分。（须提供合同复印件）</w:t>
            </w:r>
          </w:p>
        </w:tc>
        <w:tc>
          <w:tcPr>
            <w:tcW w:w="673" w:type="dxa"/>
            <w:noWrap/>
            <w:vAlign w:val="center"/>
          </w:tcPr>
          <w:p w:rsidR="00D145F4" w:rsidRDefault="00D7004A">
            <w:pPr>
              <w:jc w:val="center"/>
              <w:rPr>
                <w:rFonts w:ascii="宋体" w:hAnsi="宋体" w:cs="宋体"/>
                <w:szCs w:val="21"/>
              </w:rPr>
            </w:pPr>
            <w:r>
              <w:rPr>
                <w:rFonts w:ascii="宋体" w:hAnsi="宋体" w:hint="eastAsia"/>
                <w:szCs w:val="21"/>
              </w:rPr>
              <w:t>3</w:t>
            </w:r>
          </w:p>
        </w:tc>
      </w:tr>
      <w:tr w:rsidR="00846637" w:rsidTr="0050001E">
        <w:trPr>
          <w:trHeight w:val="1248"/>
          <w:jc w:val="center"/>
        </w:trPr>
        <w:tc>
          <w:tcPr>
            <w:tcW w:w="1260" w:type="dxa"/>
            <w:noWrap/>
            <w:vAlign w:val="center"/>
          </w:tcPr>
          <w:p w:rsidR="00846637" w:rsidRDefault="00846637">
            <w:pPr>
              <w:pStyle w:val="Style1"/>
              <w:tabs>
                <w:tab w:val="left" w:pos="567"/>
              </w:tabs>
              <w:ind w:firstLineChars="0" w:firstLine="0"/>
              <w:jc w:val="center"/>
              <w:rPr>
                <w:rFonts w:ascii="宋体" w:hAnsi="宋体" w:cs="宋体"/>
                <w:szCs w:val="21"/>
              </w:rPr>
            </w:pPr>
            <w:r>
              <w:rPr>
                <w:rFonts w:ascii="宋体" w:hAnsi="宋体" w:cs="宋体" w:hint="eastAsia"/>
                <w:szCs w:val="21"/>
              </w:rPr>
              <w:t>（五）投标人的服务能力</w:t>
            </w:r>
          </w:p>
          <w:p w:rsidR="00846637" w:rsidRDefault="00846637">
            <w:pPr>
              <w:jc w:val="center"/>
              <w:rPr>
                <w:rFonts w:ascii="宋体" w:hAnsi="宋体" w:cs="宋体"/>
                <w:szCs w:val="21"/>
              </w:rPr>
            </w:pPr>
            <w:r>
              <w:rPr>
                <w:rFonts w:ascii="宋体" w:hAnsi="宋体" w:cs="宋体" w:hint="eastAsia"/>
                <w:szCs w:val="21"/>
              </w:rPr>
              <w:t>（</w:t>
            </w:r>
            <w:r w:rsidR="003220FD">
              <w:rPr>
                <w:rFonts w:ascii="宋体" w:hAnsi="宋体" w:cs="宋体" w:hint="eastAsia"/>
                <w:szCs w:val="21"/>
              </w:rPr>
              <w:t>2</w:t>
            </w:r>
            <w:r>
              <w:rPr>
                <w:rFonts w:ascii="宋体" w:hAnsi="宋体" w:cs="宋体" w:hint="eastAsia"/>
                <w:szCs w:val="21"/>
              </w:rPr>
              <w:t>分）</w:t>
            </w:r>
          </w:p>
        </w:tc>
        <w:tc>
          <w:tcPr>
            <w:tcW w:w="563" w:type="dxa"/>
            <w:noWrap/>
            <w:vAlign w:val="center"/>
          </w:tcPr>
          <w:p w:rsidR="00846637" w:rsidRDefault="00846637">
            <w:pPr>
              <w:jc w:val="center"/>
              <w:rPr>
                <w:rFonts w:ascii="宋体" w:hAnsi="宋体" w:cs="宋体"/>
                <w:szCs w:val="21"/>
              </w:rPr>
            </w:pPr>
            <w:r>
              <w:rPr>
                <w:rFonts w:ascii="宋体" w:hAnsi="宋体" w:cs="宋体" w:hint="eastAsia"/>
                <w:szCs w:val="21"/>
              </w:rPr>
              <w:t>5.1</w:t>
            </w:r>
          </w:p>
          <w:p w:rsidR="00846637" w:rsidRDefault="00846637" w:rsidP="000B52AB">
            <w:pPr>
              <w:jc w:val="center"/>
              <w:rPr>
                <w:rFonts w:ascii="宋体" w:hAnsi="宋体" w:cs="宋体"/>
                <w:szCs w:val="21"/>
              </w:rPr>
            </w:pPr>
          </w:p>
        </w:tc>
        <w:tc>
          <w:tcPr>
            <w:tcW w:w="6401" w:type="dxa"/>
            <w:noWrap/>
          </w:tcPr>
          <w:p w:rsidR="00846637" w:rsidRDefault="00846637" w:rsidP="003220FD">
            <w:pPr>
              <w:rPr>
                <w:rFonts w:ascii="宋体" w:hAnsi="宋体" w:cs="宋体"/>
                <w:szCs w:val="21"/>
              </w:rPr>
            </w:pPr>
            <w:r>
              <w:rPr>
                <w:rFonts w:ascii="宋体" w:hAnsi="宋体" w:cs="宋体" w:hint="eastAsia"/>
                <w:szCs w:val="21"/>
              </w:rPr>
              <w:t>具有所投产品生产厂家出具的工程安装资格证书，</w:t>
            </w:r>
            <w:r>
              <w:rPr>
                <w:rFonts w:ascii="宋体" w:hAnsi="宋体" w:cs="宋体" w:hint="eastAsia"/>
                <w:bCs/>
              </w:rPr>
              <w:t>所投产品生产厂家的UPS高级认证工程师。提供工程安装资格证书者得1分；提供1份UPS高级认证工程师者得1分</w:t>
            </w:r>
            <w:r>
              <w:rPr>
                <w:rFonts w:ascii="宋体" w:hAnsi="宋体" w:cs="宋体" w:hint="eastAsia"/>
                <w:szCs w:val="21"/>
              </w:rPr>
              <w:t>。</w:t>
            </w:r>
          </w:p>
        </w:tc>
        <w:tc>
          <w:tcPr>
            <w:tcW w:w="673" w:type="dxa"/>
            <w:noWrap/>
            <w:vAlign w:val="center"/>
          </w:tcPr>
          <w:p w:rsidR="00846637" w:rsidRDefault="003220FD" w:rsidP="0050001E">
            <w:pPr>
              <w:jc w:val="center"/>
              <w:rPr>
                <w:rFonts w:ascii="宋体" w:hAnsi="宋体" w:cs="宋体"/>
                <w:szCs w:val="21"/>
              </w:rPr>
            </w:pPr>
            <w:r>
              <w:rPr>
                <w:rFonts w:ascii="宋体" w:hAnsi="宋体" w:cs="宋体" w:hint="eastAsia"/>
                <w:szCs w:val="21"/>
              </w:rPr>
              <w:t>2</w:t>
            </w:r>
          </w:p>
        </w:tc>
      </w:tr>
      <w:tr w:rsidR="00D145F4" w:rsidTr="00325376">
        <w:trPr>
          <w:jc w:val="center"/>
        </w:trPr>
        <w:tc>
          <w:tcPr>
            <w:tcW w:w="1260" w:type="dxa"/>
            <w:noWrap/>
            <w:vAlign w:val="center"/>
          </w:tcPr>
          <w:p w:rsidR="00D145F4" w:rsidRDefault="00D7004A">
            <w:pPr>
              <w:pStyle w:val="Style1"/>
              <w:tabs>
                <w:tab w:val="left" w:pos="567"/>
              </w:tabs>
              <w:ind w:firstLineChars="0" w:firstLine="0"/>
              <w:jc w:val="center"/>
              <w:rPr>
                <w:rFonts w:ascii="宋体" w:hAnsi="宋体"/>
                <w:szCs w:val="21"/>
              </w:rPr>
            </w:pPr>
            <w:r>
              <w:rPr>
                <w:rFonts w:ascii="宋体" w:hAnsi="宋体" w:cs="宋体" w:hint="eastAsia"/>
              </w:rPr>
              <w:t>（六）</w:t>
            </w:r>
            <w:r>
              <w:rPr>
                <w:rFonts w:ascii="宋体" w:hAnsi="宋体" w:hint="eastAsia"/>
              </w:rPr>
              <w:t>投标文件制作分（2分）</w:t>
            </w:r>
          </w:p>
        </w:tc>
        <w:tc>
          <w:tcPr>
            <w:tcW w:w="563" w:type="dxa"/>
            <w:noWrap/>
            <w:vAlign w:val="center"/>
          </w:tcPr>
          <w:p w:rsidR="00D145F4" w:rsidRDefault="00D7004A">
            <w:pPr>
              <w:jc w:val="center"/>
              <w:rPr>
                <w:rFonts w:ascii="宋体" w:hAnsi="宋体"/>
                <w:szCs w:val="21"/>
              </w:rPr>
            </w:pPr>
            <w:r>
              <w:rPr>
                <w:rFonts w:ascii="宋体" w:hAnsi="宋体" w:hint="eastAsia"/>
                <w:szCs w:val="21"/>
              </w:rPr>
              <w:t>6.1</w:t>
            </w:r>
          </w:p>
        </w:tc>
        <w:tc>
          <w:tcPr>
            <w:tcW w:w="6401" w:type="dxa"/>
            <w:noWrap/>
          </w:tcPr>
          <w:p w:rsidR="00D145F4" w:rsidRDefault="00D7004A" w:rsidP="00DE7D81">
            <w:pPr>
              <w:jc w:val="left"/>
              <w:rPr>
                <w:rFonts w:ascii="宋体" w:hAnsi="宋体" w:cs="宋体"/>
                <w:bCs/>
              </w:rPr>
            </w:pPr>
            <w:r>
              <w:rPr>
                <w:rFonts w:ascii="宋体" w:hAnsi="宋体" w:cs="宋体" w:hint="eastAsia"/>
              </w:rPr>
              <w:t>文件内容完备，格式规范，封装整齐，满足招标文件要求得</w:t>
            </w:r>
            <w:r>
              <w:rPr>
                <w:rFonts w:ascii="宋体" w:hAnsi="宋体" w:cs="宋体"/>
              </w:rPr>
              <w:t>2</w:t>
            </w:r>
            <w:r>
              <w:rPr>
                <w:rFonts w:ascii="宋体" w:hAnsi="宋体" w:cs="宋体" w:hint="eastAsia"/>
              </w:rPr>
              <w:t>分，否则不得分。</w:t>
            </w:r>
          </w:p>
        </w:tc>
        <w:tc>
          <w:tcPr>
            <w:tcW w:w="673" w:type="dxa"/>
            <w:noWrap/>
            <w:vAlign w:val="center"/>
          </w:tcPr>
          <w:p w:rsidR="00D145F4" w:rsidRDefault="00D7004A">
            <w:pPr>
              <w:jc w:val="center"/>
              <w:rPr>
                <w:rFonts w:ascii="宋体" w:hAnsi="宋体"/>
                <w:bCs/>
                <w:szCs w:val="21"/>
              </w:rPr>
            </w:pPr>
            <w:r>
              <w:rPr>
                <w:rFonts w:ascii="宋体" w:hAnsi="宋体" w:hint="eastAsia"/>
                <w:bCs/>
                <w:szCs w:val="21"/>
              </w:rPr>
              <w:t>2</w:t>
            </w:r>
          </w:p>
        </w:tc>
      </w:tr>
    </w:tbl>
    <w:p w:rsidR="00D145F4" w:rsidRDefault="00D145F4"/>
    <w:p w:rsidR="00D145F4" w:rsidRDefault="00D7004A" w:rsidP="00CA769A">
      <w:pPr>
        <w:spacing w:line="360" w:lineRule="auto"/>
        <w:ind w:firstLineChars="344" w:firstLine="967"/>
        <w:rPr>
          <w:b/>
          <w:sz w:val="28"/>
          <w:szCs w:val="28"/>
        </w:rPr>
      </w:pPr>
      <w:r>
        <w:rPr>
          <w:rFonts w:ascii="宋体" w:hAnsi="宋体" w:cs="宋体" w:hint="eastAsia"/>
          <w:b/>
          <w:sz w:val="28"/>
          <w:szCs w:val="28"/>
        </w:rPr>
        <w:lastRenderedPageBreak/>
        <w:t>（本部分内容由南京信息工程大学网络信息中心提供并负责）</w:t>
      </w:r>
      <w:r>
        <w:br w:type="page"/>
      </w:r>
      <w:bookmarkStart w:id="14" w:name="_GoBack"/>
      <w:bookmarkEnd w:id="14"/>
      <w:r>
        <w:rPr>
          <w:rFonts w:hint="eastAsia"/>
          <w:b/>
          <w:sz w:val="28"/>
          <w:szCs w:val="28"/>
        </w:rPr>
        <w:lastRenderedPageBreak/>
        <w:t>附件</w:t>
      </w:r>
      <w:r>
        <w:rPr>
          <w:b/>
          <w:sz w:val="28"/>
          <w:szCs w:val="28"/>
        </w:rPr>
        <w:t>6</w:t>
      </w:r>
      <w:r>
        <w:rPr>
          <w:rFonts w:hint="eastAsia"/>
          <w:b/>
          <w:sz w:val="28"/>
          <w:szCs w:val="28"/>
        </w:rPr>
        <w:t>：</w:t>
      </w:r>
    </w:p>
    <w:p w:rsidR="00D145F4" w:rsidRDefault="00D7004A" w:rsidP="00173747">
      <w:pPr>
        <w:adjustRightInd w:val="0"/>
        <w:snapToGrid w:val="0"/>
        <w:spacing w:beforeLines="50" w:afterLines="50" w:line="360" w:lineRule="auto"/>
        <w:jc w:val="center"/>
        <w:outlineLvl w:val="0"/>
        <w:rPr>
          <w:rFonts w:ascii="黑体" w:eastAsia="黑体" w:hAnsi="黑体"/>
          <w:b/>
          <w:bCs/>
          <w:sz w:val="34"/>
        </w:rPr>
      </w:pPr>
      <w:r>
        <w:rPr>
          <w:rFonts w:ascii="黑体" w:eastAsia="黑体" w:hAnsi="黑体" w:hint="eastAsia"/>
          <w:b/>
          <w:sz w:val="34"/>
        </w:rPr>
        <w:t>采购合同</w:t>
      </w:r>
      <w:r w:rsidR="005569D4">
        <w:rPr>
          <w:rFonts w:ascii="黑体" w:eastAsia="黑体" w:hAnsi="黑体" w:hint="eastAsia"/>
          <w:b/>
          <w:sz w:val="34"/>
        </w:rPr>
        <w:t>（参考</w:t>
      </w:r>
      <w:r w:rsidR="00F21E6D">
        <w:rPr>
          <w:rFonts w:ascii="黑体" w:eastAsia="黑体" w:hAnsi="黑体" w:hint="eastAsia"/>
          <w:b/>
          <w:sz w:val="34"/>
        </w:rPr>
        <w:t>版本</w:t>
      </w:r>
      <w:r w:rsidR="005569D4">
        <w:rPr>
          <w:rFonts w:ascii="黑体" w:eastAsia="黑体" w:hAnsi="黑体" w:hint="eastAsia"/>
          <w:b/>
          <w:sz w:val="34"/>
        </w:rPr>
        <w:t>）</w:t>
      </w:r>
    </w:p>
    <w:p w:rsidR="00D145F4" w:rsidRDefault="00D7004A">
      <w:pPr>
        <w:pStyle w:val="a8"/>
        <w:adjustRightInd w:val="0"/>
        <w:snapToGrid w:val="0"/>
        <w:spacing w:before="120" w:after="120" w:line="360" w:lineRule="auto"/>
        <w:ind w:firstLine="658"/>
        <w:rPr>
          <w:rFonts w:hAnsi="宋体"/>
          <w:sz w:val="24"/>
          <w:szCs w:val="24"/>
        </w:rPr>
      </w:pPr>
      <w:r>
        <w:rPr>
          <w:rFonts w:hAnsi="宋体" w:hint="eastAsia"/>
          <w:sz w:val="24"/>
          <w:szCs w:val="24"/>
        </w:rPr>
        <w:t>项目名称：</w:t>
      </w:r>
    </w:p>
    <w:p w:rsidR="00D145F4" w:rsidRDefault="00D7004A">
      <w:pPr>
        <w:pStyle w:val="a8"/>
        <w:adjustRightInd w:val="0"/>
        <w:snapToGrid w:val="0"/>
        <w:spacing w:before="120" w:after="120" w:line="360" w:lineRule="auto"/>
        <w:ind w:firstLine="658"/>
        <w:rPr>
          <w:rFonts w:hAnsi="宋体"/>
          <w:sz w:val="24"/>
          <w:szCs w:val="24"/>
        </w:rPr>
      </w:pPr>
      <w:r>
        <w:rPr>
          <w:rFonts w:hAnsi="宋体" w:hint="eastAsia"/>
          <w:sz w:val="24"/>
          <w:szCs w:val="24"/>
        </w:rPr>
        <w:t>项目编号：</w:t>
      </w:r>
    </w:p>
    <w:p w:rsidR="00D145F4" w:rsidRDefault="00D7004A">
      <w:pPr>
        <w:pStyle w:val="a8"/>
        <w:adjustRightInd w:val="0"/>
        <w:snapToGrid w:val="0"/>
        <w:spacing w:before="120" w:after="120" w:line="360" w:lineRule="auto"/>
        <w:ind w:firstLine="658"/>
        <w:rPr>
          <w:rFonts w:hAnsi="宋体"/>
          <w:sz w:val="24"/>
          <w:szCs w:val="24"/>
          <w:u w:val="single"/>
        </w:rPr>
      </w:pPr>
      <w:r>
        <w:rPr>
          <w:rFonts w:hAnsi="宋体" w:hint="eastAsia"/>
          <w:sz w:val="24"/>
          <w:szCs w:val="24"/>
        </w:rPr>
        <w:t>甲方：（买方）</w:t>
      </w:r>
      <w:r>
        <w:rPr>
          <w:rFonts w:hAnsi="宋体"/>
          <w:sz w:val="24"/>
          <w:szCs w:val="24"/>
        </w:rPr>
        <w:t>__________________</w:t>
      </w:r>
    </w:p>
    <w:p w:rsidR="00D145F4" w:rsidRDefault="00D7004A">
      <w:pPr>
        <w:pStyle w:val="a8"/>
        <w:adjustRightInd w:val="0"/>
        <w:snapToGrid w:val="0"/>
        <w:spacing w:before="120" w:after="120" w:line="360" w:lineRule="auto"/>
        <w:ind w:firstLine="658"/>
        <w:rPr>
          <w:rFonts w:hAnsi="宋体"/>
          <w:sz w:val="24"/>
          <w:szCs w:val="24"/>
        </w:rPr>
      </w:pPr>
      <w:r>
        <w:rPr>
          <w:rFonts w:hAnsi="宋体" w:hint="eastAsia"/>
          <w:sz w:val="24"/>
          <w:szCs w:val="24"/>
        </w:rPr>
        <w:t>乙方：（卖方）</w:t>
      </w:r>
      <w:r>
        <w:rPr>
          <w:rFonts w:hAnsi="宋体"/>
          <w:sz w:val="24"/>
          <w:szCs w:val="24"/>
        </w:rPr>
        <w:t>__________________</w:t>
      </w:r>
    </w:p>
    <w:p w:rsidR="00D145F4" w:rsidRDefault="00D7004A">
      <w:pPr>
        <w:pStyle w:val="a8"/>
        <w:adjustRightInd w:val="0"/>
        <w:snapToGrid w:val="0"/>
        <w:spacing w:before="120" w:after="120" w:line="360" w:lineRule="auto"/>
        <w:ind w:firstLine="658"/>
        <w:rPr>
          <w:rFonts w:hAnsi="宋体"/>
          <w:b/>
          <w:sz w:val="24"/>
          <w:szCs w:val="24"/>
        </w:rPr>
      </w:pPr>
      <w:r>
        <w:rPr>
          <w:rFonts w:hAnsi="宋体" w:hint="eastAsia"/>
          <w:sz w:val="24"/>
          <w:szCs w:val="24"/>
        </w:rPr>
        <w:t>甲、乙双方根据甲方项目采购谈判的结果，签署本合同。</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一、货物内容</w:t>
      </w: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1165"/>
        <w:gridCol w:w="1115"/>
        <w:gridCol w:w="1160"/>
        <w:gridCol w:w="1160"/>
        <w:gridCol w:w="1160"/>
        <w:gridCol w:w="1160"/>
        <w:gridCol w:w="1162"/>
        <w:gridCol w:w="1171"/>
      </w:tblGrid>
      <w:tr w:rsidR="00D145F4">
        <w:tc>
          <w:tcPr>
            <w:tcW w:w="1163" w:type="dxa"/>
            <w:vAlign w:val="center"/>
          </w:tcPr>
          <w:p w:rsidR="00D145F4" w:rsidRDefault="00D7004A">
            <w:pPr>
              <w:spacing w:line="360" w:lineRule="auto"/>
              <w:jc w:val="center"/>
              <w:rPr>
                <w:rFonts w:ascii="宋体"/>
                <w:b/>
                <w:sz w:val="24"/>
              </w:rPr>
            </w:pPr>
            <w:r>
              <w:rPr>
                <w:rFonts w:ascii="宋体" w:hAnsi="宋体" w:hint="eastAsia"/>
                <w:b/>
                <w:sz w:val="24"/>
              </w:rPr>
              <w:t>分包号</w:t>
            </w:r>
          </w:p>
        </w:tc>
        <w:tc>
          <w:tcPr>
            <w:tcW w:w="1165" w:type="dxa"/>
            <w:vAlign w:val="center"/>
          </w:tcPr>
          <w:p w:rsidR="00D145F4" w:rsidRDefault="00D7004A">
            <w:pPr>
              <w:spacing w:line="360" w:lineRule="auto"/>
              <w:jc w:val="center"/>
              <w:rPr>
                <w:rFonts w:ascii="宋体"/>
                <w:b/>
                <w:sz w:val="24"/>
              </w:rPr>
            </w:pPr>
            <w:r>
              <w:rPr>
                <w:rFonts w:ascii="宋体" w:hAnsi="宋体" w:hint="eastAsia"/>
                <w:b/>
                <w:sz w:val="24"/>
              </w:rPr>
              <w:t>货物</w:t>
            </w:r>
          </w:p>
          <w:p w:rsidR="00D145F4" w:rsidRDefault="00D7004A">
            <w:pPr>
              <w:spacing w:line="360" w:lineRule="auto"/>
              <w:jc w:val="center"/>
              <w:rPr>
                <w:rFonts w:ascii="宋体"/>
                <w:b/>
                <w:sz w:val="24"/>
              </w:rPr>
            </w:pPr>
            <w:r>
              <w:rPr>
                <w:rFonts w:ascii="宋体" w:hAnsi="宋体" w:hint="eastAsia"/>
                <w:b/>
                <w:sz w:val="24"/>
              </w:rPr>
              <w:t>名称</w:t>
            </w:r>
          </w:p>
        </w:tc>
        <w:tc>
          <w:tcPr>
            <w:tcW w:w="1115" w:type="dxa"/>
            <w:vAlign w:val="center"/>
          </w:tcPr>
          <w:p w:rsidR="00D145F4" w:rsidRDefault="00D7004A">
            <w:pPr>
              <w:spacing w:line="360" w:lineRule="auto"/>
              <w:jc w:val="center"/>
              <w:rPr>
                <w:rFonts w:ascii="宋体"/>
                <w:b/>
                <w:sz w:val="24"/>
              </w:rPr>
            </w:pPr>
            <w:r>
              <w:rPr>
                <w:rFonts w:ascii="宋体" w:hAnsi="宋体" w:hint="eastAsia"/>
                <w:b/>
                <w:sz w:val="24"/>
              </w:rPr>
              <w:t>型号</w:t>
            </w:r>
            <w:r>
              <w:rPr>
                <w:rFonts w:ascii="宋体" w:hAnsi="宋体"/>
                <w:b/>
                <w:sz w:val="24"/>
              </w:rPr>
              <w:t>/</w:t>
            </w:r>
          </w:p>
          <w:p w:rsidR="00D145F4" w:rsidRDefault="00D7004A">
            <w:pPr>
              <w:spacing w:line="360" w:lineRule="auto"/>
              <w:jc w:val="center"/>
              <w:rPr>
                <w:rFonts w:ascii="宋体"/>
                <w:b/>
                <w:sz w:val="24"/>
              </w:rPr>
            </w:pPr>
            <w:r>
              <w:rPr>
                <w:rFonts w:ascii="宋体" w:hAnsi="宋体" w:hint="eastAsia"/>
                <w:b/>
                <w:sz w:val="24"/>
              </w:rPr>
              <w:t>规格</w:t>
            </w:r>
          </w:p>
        </w:tc>
        <w:tc>
          <w:tcPr>
            <w:tcW w:w="1160" w:type="dxa"/>
            <w:vAlign w:val="center"/>
          </w:tcPr>
          <w:p w:rsidR="00D145F4" w:rsidRDefault="00D7004A">
            <w:pPr>
              <w:spacing w:line="360" w:lineRule="auto"/>
              <w:jc w:val="center"/>
              <w:rPr>
                <w:rFonts w:ascii="宋体"/>
                <w:b/>
                <w:sz w:val="24"/>
              </w:rPr>
            </w:pPr>
            <w:r>
              <w:rPr>
                <w:rFonts w:ascii="宋体" w:hAnsi="宋体" w:hint="eastAsia"/>
                <w:b/>
                <w:sz w:val="24"/>
              </w:rPr>
              <w:t>品牌</w:t>
            </w:r>
            <w:r>
              <w:rPr>
                <w:rFonts w:ascii="宋体" w:hAnsi="宋体"/>
                <w:b/>
                <w:sz w:val="24"/>
              </w:rPr>
              <w:t>/</w:t>
            </w:r>
            <w:r>
              <w:rPr>
                <w:rFonts w:ascii="宋体" w:hAnsi="宋体" w:hint="eastAsia"/>
                <w:b/>
                <w:sz w:val="24"/>
              </w:rPr>
              <w:t>生产厂家</w:t>
            </w:r>
            <w:r>
              <w:rPr>
                <w:rFonts w:ascii="宋体" w:hAnsi="宋体"/>
                <w:b/>
                <w:sz w:val="24"/>
              </w:rPr>
              <w:t>/</w:t>
            </w:r>
            <w:r>
              <w:rPr>
                <w:rFonts w:ascii="宋体" w:hAnsi="宋体" w:hint="eastAsia"/>
                <w:b/>
                <w:sz w:val="24"/>
              </w:rPr>
              <w:t>国别</w:t>
            </w:r>
          </w:p>
        </w:tc>
        <w:tc>
          <w:tcPr>
            <w:tcW w:w="1160" w:type="dxa"/>
            <w:vAlign w:val="center"/>
          </w:tcPr>
          <w:p w:rsidR="00D145F4" w:rsidRDefault="00D7004A">
            <w:pPr>
              <w:spacing w:line="360" w:lineRule="auto"/>
              <w:jc w:val="center"/>
              <w:rPr>
                <w:rFonts w:ascii="宋体"/>
                <w:b/>
                <w:sz w:val="24"/>
              </w:rPr>
            </w:pPr>
            <w:r>
              <w:rPr>
                <w:rFonts w:ascii="宋体" w:hAnsi="宋体" w:hint="eastAsia"/>
                <w:b/>
                <w:sz w:val="24"/>
              </w:rPr>
              <w:t>计量</w:t>
            </w:r>
          </w:p>
          <w:p w:rsidR="00D145F4" w:rsidRDefault="00D7004A">
            <w:pPr>
              <w:spacing w:line="360" w:lineRule="auto"/>
              <w:jc w:val="center"/>
              <w:rPr>
                <w:rFonts w:ascii="宋体"/>
                <w:b/>
                <w:sz w:val="24"/>
              </w:rPr>
            </w:pPr>
            <w:r>
              <w:rPr>
                <w:rFonts w:ascii="宋体" w:hAnsi="宋体" w:hint="eastAsia"/>
                <w:b/>
                <w:sz w:val="24"/>
              </w:rPr>
              <w:t>单位</w:t>
            </w:r>
          </w:p>
        </w:tc>
        <w:tc>
          <w:tcPr>
            <w:tcW w:w="1160" w:type="dxa"/>
            <w:vAlign w:val="center"/>
          </w:tcPr>
          <w:p w:rsidR="00D145F4" w:rsidRDefault="00D7004A">
            <w:pPr>
              <w:spacing w:line="360" w:lineRule="auto"/>
              <w:jc w:val="center"/>
              <w:rPr>
                <w:rFonts w:ascii="宋体"/>
                <w:b/>
                <w:sz w:val="24"/>
              </w:rPr>
            </w:pPr>
            <w:r>
              <w:rPr>
                <w:rFonts w:ascii="宋体" w:hAnsi="宋体" w:hint="eastAsia"/>
                <w:b/>
                <w:sz w:val="24"/>
              </w:rPr>
              <w:t>数量</w:t>
            </w:r>
          </w:p>
        </w:tc>
        <w:tc>
          <w:tcPr>
            <w:tcW w:w="1160" w:type="dxa"/>
            <w:vAlign w:val="center"/>
          </w:tcPr>
          <w:p w:rsidR="00D145F4" w:rsidRDefault="00D7004A">
            <w:pPr>
              <w:spacing w:line="360" w:lineRule="auto"/>
              <w:jc w:val="center"/>
              <w:rPr>
                <w:rFonts w:ascii="宋体"/>
                <w:b/>
                <w:sz w:val="24"/>
              </w:rPr>
            </w:pPr>
            <w:r>
              <w:rPr>
                <w:rFonts w:ascii="宋体" w:hAnsi="宋体" w:hint="eastAsia"/>
                <w:b/>
                <w:sz w:val="24"/>
              </w:rPr>
              <w:t>单价</w:t>
            </w:r>
          </w:p>
        </w:tc>
        <w:tc>
          <w:tcPr>
            <w:tcW w:w="1162" w:type="dxa"/>
            <w:vAlign w:val="center"/>
          </w:tcPr>
          <w:p w:rsidR="00D145F4" w:rsidRDefault="00D7004A">
            <w:pPr>
              <w:spacing w:line="360" w:lineRule="auto"/>
              <w:jc w:val="center"/>
              <w:rPr>
                <w:rFonts w:ascii="宋体"/>
                <w:b/>
                <w:sz w:val="24"/>
              </w:rPr>
            </w:pPr>
            <w:r>
              <w:rPr>
                <w:rFonts w:ascii="宋体" w:hAnsi="宋体" w:hint="eastAsia"/>
                <w:b/>
                <w:sz w:val="24"/>
              </w:rPr>
              <w:t>每项</w:t>
            </w:r>
          </w:p>
          <w:p w:rsidR="00D145F4" w:rsidRDefault="00D7004A">
            <w:pPr>
              <w:spacing w:line="360" w:lineRule="auto"/>
              <w:jc w:val="center"/>
              <w:rPr>
                <w:rFonts w:ascii="宋体"/>
                <w:b/>
                <w:sz w:val="24"/>
              </w:rPr>
            </w:pPr>
            <w:r>
              <w:rPr>
                <w:rFonts w:ascii="宋体" w:hAnsi="宋体" w:hint="eastAsia"/>
                <w:b/>
                <w:sz w:val="24"/>
              </w:rPr>
              <w:t>总价</w:t>
            </w:r>
          </w:p>
        </w:tc>
        <w:tc>
          <w:tcPr>
            <w:tcW w:w="1171" w:type="dxa"/>
            <w:vAlign w:val="center"/>
          </w:tcPr>
          <w:p w:rsidR="00D145F4" w:rsidRDefault="00D7004A">
            <w:pPr>
              <w:spacing w:line="360" w:lineRule="auto"/>
              <w:jc w:val="center"/>
              <w:rPr>
                <w:rFonts w:ascii="宋体"/>
                <w:b/>
                <w:sz w:val="24"/>
              </w:rPr>
            </w:pPr>
            <w:r>
              <w:rPr>
                <w:rFonts w:ascii="宋体" w:hAnsi="宋体" w:hint="eastAsia"/>
                <w:b/>
                <w:sz w:val="24"/>
              </w:rPr>
              <w:t>质</w:t>
            </w:r>
            <w:proofErr w:type="gramStart"/>
            <w:r>
              <w:rPr>
                <w:rFonts w:ascii="宋体" w:hAnsi="宋体" w:hint="eastAsia"/>
                <w:b/>
                <w:sz w:val="24"/>
              </w:rPr>
              <w:t>保时间</w:t>
            </w:r>
            <w:proofErr w:type="gramEnd"/>
          </w:p>
        </w:tc>
      </w:tr>
      <w:tr w:rsidR="00D145F4">
        <w:tc>
          <w:tcPr>
            <w:tcW w:w="1163" w:type="dxa"/>
            <w:vAlign w:val="center"/>
          </w:tcPr>
          <w:p w:rsidR="00D145F4" w:rsidRDefault="00D145F4">
            <w:pPr>
              <w:spacing w:line="360" w:lineRule="auto"/>
              <w:jc w:val="center"/>
              <w:rPr>
                <w:rFonts w:ascii="宋体"/>
                <w:sz w:val="24"/>
              </w:rPr>
            </w:pPr>
          </w:p>
        </w:tc>
        <w:tc>
          <w:tcPr>
            <w:tcW w:w="1165" w:type="dxa"/>
            <w:vAlign w:val="center"/>
          </w:tcPr>
          <w:p w:rsidR="00D145F4" w:rsidRDefault="00D145F4">
            <w:pPr>
              <w:spacing w:line="360" w:lineRule="auto"/>
              <w:jc w:val="center"/>
              <w:rPr>
                <w:rFonts w:ascii="宋体"/>
                <w:sz w:val="24"/>
              </w:rPr>
            </w:pPr>
          </w:p>
        </w:tc>
        <w:tc>
          <w:tcPr>
            <w:tcW w:w="1115" w:type="dxa"/>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2" w:type="dxa"/>
            <w:vAlign w:val="center"/>
          </w:tcPr>
          <w:p w:rsidR="00D145F4" w:rsidRDefault="00D145F4">
            <w:pPr>
              <w:spacing w:line="360" w:lineRule="auto"/>
              <w:jc w:val="center"/>
              <w:rPr>
                <w:rFonts w:ascii="宋体"/>
                <w:sz w:val="24"/>
              </w:rPr>
            </w:pPr>
          </w:p>
        </w:tc>
        <w:tc>
          <w:tcPr>
            <w:tcW w:w="1171" w:type="dxa"/>
          </w:tcPr>
          <w:p w:rsidR="00D145F4" w:rsidRDefault="00D145F4">
            <w:pPr>
              <w:spacing w:line="360" w:lineRule="auto"/>
              <w:jc w:val="center"/>
              <w:rPr>
                <w:rFonts w:ascii="宋体"/>
                <w:sz w:val="24"/>
              </w:rPr>
            </w:pPr>
          </w:p>
        </w:tc>
      </w:tr>
      <w:tr w:rsidR="00D145F4">
        <w:tc>
          <w:tcPr>
            <w:tcW w:w="1163" w:type="dxa"/>
            <w:vAlign w:val="center"/>
          </w:tcPr>
          <w:p w:rsidR="00D145F4" w:rsidRDefault="00D145F4">
            <w:pPr>
              <w:spacing w:line="360" w:lineRule="auto"/>
              <w:jc w:val="center"/>
              <w:rPr>
                <w:rFonts w:ascii="宋体"/>
                <w:sz w:val="24"/>
              </w:rPr>
            </w:pPr>
          </w:p>
        </w:tc>
        <w:tc>
          <w:tcPr>
            <w:tcW w:w="1165" w:type="dxa"/>
            <w:vAlign w:val="center"/>
          </w:tcPr>
          <w:p w:rsidR="00D145F4" w:rsidRDefault="00D145F4">
            <w:pPr>
              <w:spacing w:line="360" w:lineRule="auto"/>
              <w:jc w:val="center"/>
              <w:rPr>
                <w:rFonts w:ascii="宋体"/>
                <w:sz w:val="24"/>
              </w:rPr>
            </w:pPr>
          </w:p>
        </w:tc>
        <w:tc>
          <w:tcPr>
            <w:tcW w:w="1115" w:type="dxa"/>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2" w:type="dxa"/>
            <w:vAlign w:val="center"/>
          </w:tcPr>
          <w:p w:rsidR="00D145F4" w:rsidRDefault="00D145F4">
            <w:pPr>
              <w:spacing w:line="360" w:lineRule="auto"/>
              <w:jc w:val="center"/>
              <w:rPr>
                <w:rFonts w:ascii="宋体"/>
                <w:sz w:val="24"/>
              </w:rPr>
            </w:pPr>
          </w:p>
        </w:tc>
        <w:tc>
          <w:tcPr>
            <w:tcW w:w="1171" w:type="dxa"/>
          </w:tcPr>
          <w:p w:rsidR="00D145F4" w:rsidRDefault="00D145F4">
            <w:pPr>
              <w:spacing w:line="360" w:lineRule="auto"/>
              <w:jc w:val="center"/>
              <w:rPr>
                <w:rFonts w:ascii="宋体"/>
                <w:sz w:val="24"/>
              </w:rPr>
            </w:pPr>
          </w:p>
        </w:tc>
      </w:tr>
      <w:tr w:rsidR="00D145F4">
        <w:tc>
          <w:tcPr>
            <w:tcW w:w="1163" w:type="dxa"/>
            <w:vAlign w:val="center"/>
          </w:tcPr>
          <w:p w:rsidR="00D145F4" w:rsidRDefault="00D145F4">
            <w:pPr>
              <w:spacing w:line="360" w:lineRule="auto"/>
              <w:jc w:val="center"/>
              <w:rPr>
                <w:rFonts w:ascii="宋体"/>
                <w:sz w:val="24"/>
              </w:rPr>
            </w:pPr>
          </w:p>
        </w:tc>
        <w:tc>
          <w:tcPr>
            <w:tcW w:w="1165" w:type="dxa"/>
            <w:vAlign w:val="center"/>
          </w:tcPr>
          <w:p w:rsidR="00D145F4" w:rsidRDefault="00D145F4">
            <w:pPr>
              <w:spacing w:line="360" w:lineRule="auto"/>
              <w:jc w:val="center"/>
              <w:rPr>
                <w:rFonts w:ascii="宋体"/>
                <w:sz w:val="24"/>
              </w:rPr>
            </w:pPr>
          </w:p>
        </w:tc>
        <w:tc>
          <w:tcPr>
            <w:tcW w:w="1115" w:type="dxa"/>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2" w:type="dxa"/>
            <w:vAlign w:val="center"/>
          </w:tcPr>
          <w:p w:rsidR="00D145F4" w:rsidRDefault="00D145F4">
            <w:pPr>
              <w:spacing w:line="360" w:lineRule="auto"/>
              <w:jc w:val="center"/>
              <w:rPr>
                <w:rFonts w:ascii="宋体"/>
                <w:sz w:val="24"/>
              </w:rPr>
            </w:pPr>
          </w:p>
        </w:tc>
        <w:tc>
          <w:tcPr>
            <w:tcW w:w="1171" w:type="dxa"/>
          </w:tcPr>
          <w:p w:rsidR="00D145F4" w:rsidRDefault="00D145F4">
            <w:pPr>
              <w:spacing w:line="360" w:lineRule="auto"/>
              <w:jc w:val="center"/>
              <w:rPr>
                <w:rFonts w:ascii="宋体"/>
                <w:sz w:val="24"/>
              </w:rPr>
            </w:pPr>
          </w:p>
        </w:tc>
      </w:tr>
      <w:tr w:rsidR="00D145F4">
        <w:tc>
          <w:tcPr>
            <w:tcW w:w="1163" w:type="dxa"/>
            <w:vAlign w:val="center"/>
          </w:tcPr>
          <w:p w:rsidR="00D145F4" w:rsidRDefault="00D145F4">
            <w:pPr>
              <w:spacing w:line="360" w:lineRule="auto"/>
              <w:jc w:val="center"/>
              <w:rPr>
                <w:rFonts w:ascii="宋体"/>
                <w:sz w:val="24"/>
              </w:rPr>
            </w:pPr>
          </w:p>
        </w:tc>
        <w:tc>
          <w:tcPr>
            <w:tcW w:w="1165" w:type="dxa"/>
            <w:vAlign w:val="center"/>
          </w:tcPr>
          <w:p w:rsidR="00D145F4" w:rsidRDefault="00D145F4">
            <w:pPr>
              <w:spacing w:line="360" w:lineRule="auto"/>
              <w:jc w:val="center"/>
              <w:rPr>
                <w:rFonts w:ascii="宋体"/>
                <w:sz w:val="24"/>
              </w:rPr>
            </w:pPr>
          </w:p>
        </w:tc>
        <w:tc>
          <w:tcPr>
            <w:tcW w:w="1115" w:type="dxa"/>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2" w:type="dxa"/>
            <w:vAlign w:val="center"/>
          </w:tcPr>
          <w:p w:rsidR="00D145F4" w:rsidRDefault="00D145F4">
            <w:pPr>
              <w:spacing w:line="360" w:lineRule="auto"/>
              <w:jc w:val="center"/>
              <w:rPr>
                <w:rFonts w:ascii="宋体"/>
                <w:sz w:val="24"/>
              </w:rPr>
            </w:pPr>
          </w:p>
        </w:tc>
        <w:tc>
          <w:tcPr>
            <w:tcW w:w="1171" w:type="dxa"/>
          </w:tcPr>
          <w:p w:rsidR="00D145F4" w:rsidRDefault="00D145F4">
            <w:pPr>
              <w:spacing w:line="360" w:lineRule="auto"/>
              <w:jc w:val="center"/>
              <w:rPr>
                <w:rFonts w:ascii="宋体"/>
                <w:sz w:val="24"/>
              </w:rPr>
            </w:pPr>
          </w:p>
        </w:tc>
      </w:tr>
      <w:tr w:rsidR="00D145F4">
        <w:tc>
          <w:tcPr>
            <w:tcW w:w="1163" w:type="dxa"/>
            <w:vAlign w:val="center"/>
          </w:tcPr>
          <w:p w:rsidR="00D145F4" w:rsidRDefault="00D145F4">
            <w:pPr>
              <w:spacing w:line="360" w:lineRule="auto"/>
              <w:jc w:val="center"/>
              <w:rPr>
                <w:rFonts w:ascii="宋体"/>
                <w:sz w:val="24"/>
              </w:rPr>
            </w:pPr>
          </w:p>
        </w:tc>
        <w:tc>
          <w:tcPr>
            <w:tcW w:w="1165" w:type="dxa"/>
            <w:vAlign w:val="center"/>
          </w:tcPr>
          <w:p w:rsidR="00D145F4" w:rsidRDefault="00D145F4">
            <w:pPr>
              <w:spacing w:line="360" w:lineRule="auto"/>
              <w:jc w:val="center"/>
              <w:rPr>
                <w:rFonts w:ascii="宋体"/>
                <w:sz w:val="24"/>
              </w:rPr>
            </w:pPr>
          </w:p>
        </w:tc>
        <w:tc>
          <w:tcPr>
            <w:tcW w:w="1115" w:type="dxa"/>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0" w:type="dxa"/>
            <w:vAlign w:val="center"/>
          </w:tcPr>
          <w:p w:rsidR="00D145F4" w:rsidRDefault="00D145F4">
            <w:pPr>
              <w:spacing w:line="360" w:lineRule="auto"/>
              <w:jc w:val="center"/>
              <w:rPr>
                <w:rFonts w:ascii="宋体"/>
                <w:sz w:val="24"/>
              </w:rPr>
            </w:pPr>
          </w:p>
        </w:tc>
        <w:tc>
          <w:tcPr>
            <w:tcW w:w="1162" w:type="dxa"/>
            <w:vAlign w:val="center"/>
          </w:tcPr>
          <w:p w:rsidR="00D145F4" w:rsidRDefault="00D145F4">
            <w:pPr>
              <w:spacing w:line="360" w:lineRule="auto"/>
              <w:jc w:val="center"/>
              <w:rPr>
                <w:rFonts w:ascii="宋体"/>
                <w:sz w:val="24"/>
              </w:rPr>
            </w:pPr>
          </w:p>
        </w:tc>
        <w:tc>
          <w:tcPr>
            <w:tcW w:w="1171" w:type="dxa"/>
          </w:tcPr>
          <w:p w:rsidR="00D145F4" w:rsidRDefault="00D145F4">
            <w:pPr>
              <w:spacing w:line="360" w:lineRule="auto"/>
              <w:jc w:val="center"/>
              <w:rPr>
                <w:rFonts w:ascii="宋体"/>
                <w:sz w:val="24"/>
              </w:rPr>
            </w:pPr>
          </w:p>
        </w:tc>
      </w:tr>
      <w:tr w:rsidR="00D145F4">
        <w:tc>
          <w:tcPr>
            <w:tcW w:w="2328" w:type="dxa"/>
            <w:gridSpan w:val="2"/>
            <w:vAlign w:val="center"/>
          </w:tcPr>
          <w:p w:rsidR="00D145F4" w:rsidRDefault="00D7004A">
            <w:pPr>
              <w:spacing w:line="360" w:lineRule="auto"/>
              <w:jc w:val="center"/>
              <w:rPr>
                <w:rFonts w:ascii="宋体"/>
                <w:sz w:val="24"/>
              </w:rPr>
            </w:pPr>
            <w:r>
              <w:rPr>
                <w:rFonts w:ascii="宋体" w:hAnsi="宋体" w:hint="eastAsia"/>
                <w:sz w:val="24"/>
              </w:rPr>
              <w:t>合计总价</w:t>
            </w:r>
          </w:p>
        </w:tc>
        <w:tc>
          <w:tcPr>
            <w:tcW w:w="8088" w:type="dxa"/>
            <w:gridSpan w:val="7"/>
            <w:vAlign w:val="center"/>
          </w:tcPr>
          <w:p w:rsidR="00D145F4" w:rsidRDefault="00D7004A">
            <w:pPr>
              <w:spacing w:line="360" w:lineRule="auto"/>
              <w:rPr>
                <w:rFonts w:ascii="宋体"/>
                <w:sz w:val="24"/>
                <w:u w:val="single"/>
              </w:rPr>
            </w:pPr>
            <w:r>
              <w:rPr>
                <w:rFonts w:ascii="宋体" w:hAnsi="宋体" w:hint="eastAsia"/>
                <w:sz w:val="24"/>
              </w:rPr>
              <w:t>大写：      小写：      元</w:t>
            </w:r>
          </w:p>
        </w:tc>
      </w:tr>
    </w:tbl>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二、合同金额</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Ansi="宋体" w:hint="eastAsia"/>
          <w:sz w:val="24"/>
          <w:szCs w:val="24"/>
        </w:rPr>
        <w:t>本合同金额为（大写）：</w:t>
      </w:r>
      <w:r>
        <w:rPr>
          <w:rFonts w:hAnsi="宋体"/>
          <w:sz w:val="24"/>
          <w:szCs w:val="24"/>
        </w:rPr>
        <w:t>________________________</w:t>
      </w:r>
      <w:r>
        <w:rPr>
          <w:rFonts w:hAnsi="宋体" w:hint="eastAsia"/>
          <w:sz w:val="24"/>
          <w:szCs w:val="24"/>
        </w:rPr>
        <w:t>元人民币。</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三、技术资料</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3.1</w:t>
      </w:r>
      <w:r>
        <w:rPr>
          <w:rFonts w:hAnsi="宋体" w:hint="eastAsia"/>
          <w:sz w:val="24"/>
          <w:szCs w:val="24"/>
        </w:rPr>
        <w:t>乙方应按采购文件规定的时间向甲方提供使用货物的有关技术资料。</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Pr>
          <w:rFonts w:hAnsi="宋体" w:hint="eastAsia"/>
          <w:sz w:val="24"/>
          <w:szCs w:val="24"/>
        </w:rPr>
        <w:t>向履行</w:t>
      </w:r>
      <w:proofErr w:type="gramEnd"/>
      <w:r>
        <w:rPr>
          <w:rFonts w:hAnsi="宋体" w:hint="eastAsia"/>
          <w:sz w:val="24"/>
          <w:szCs w:val="24"/>
        </w:rPr>
        <w:t>本合同有关的人员提供，也应注意保密并限于履行合同的必需范围。</w:t>
      </w:r>
    </w:p>
    <w:p w:rsidR="00D145F4" w:rsidRDefault="00D7004A">
      <w:pPr>
        <w:pStyle w:val="a8"/>
        <w:adjustRightInd w:val="0"/>
        <w:snapToGrid w:val="0"/>
        <w:spacing w:before="120" w:after="120" w:line="360" w:lineRule="auto"/>
        <w:ind w:left="50" w:firstLine="660"/>
        <w:rPr>
          <w:rFonts w:hAnsi="宋体"/>
          <w:b/>
          <w:sz w:val="24"/>
          <w:szCs w:val="24"/>
        </w:rPr>
      </w:pPr>
      <w:r>
        <w:rPr>
          <w:rFonts w:hAnsi="宋体" w:hint="eastAsia"/>
          <w:b/>
          <w:sz w:val="24"/>
          <w:szCs w:val="24"/>
        </w:rPr>
        <w:t>四、知识产权</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4.1</w:t>
      </w:r>
      <w:r>
        <w:rPr>
          <w:rFonts w:hAnsi="宋体" w:hint="eastAsia"/>
          <w:sz w:val="24"/>
          <w:szCs w:val="24"/>
        </w:rPr>
        <w:t>乙方应保证甲方在使用、接受本合同货物和服务或其任何一部分时不受第三方提出侵犯</w:t>
      </w:r>
      <w:r>
        <w:rPr>
          <w:rFonts w:hAnsi="宋体" w:hint="eastAsia"/>
          <w:sz w:val="24"/>
          <w:szCs w:val="24"/>
        </w:rPr>
        <w:lastRenderedPageBreak/>
        <w:t>其专利权、版权、商标权和工业设计权等知识产权的起诉。一旦出现侵权，由乙方负全部责任。</w:t>
      </w:r>
    </w:p>
    <w:p w:rsidR="00D145F4" w:rsidRDefault="00D7004A">
      <w:pPr>
        <w:pStyle w:val="a8"/>
        <w:adjustRightInd w:val="0"/>
        <w:snapToGrid w:val="0"/>
        <w:spacing w:before="120" w:after="120" w:line="360" w:lineRule="auto"/>
        <w:ind w:firstLine="660"/>
        <w:rPr>
          <w:rFonts w:hAnsi="宋体"/>
          <w:sz w:val="24"/>
          <w:szCs w:val="24"/>
          <w:u w:val="single"/>
        </w:rPr>
      </w:pPr>
      <w:r>
        <w:rPr>
          <w:rFonts w:hAnsi="宋体" w:hint="eastAsia"/>
          <w:b/>
          <w:sz w:val="24"/>
          <w:szCs w:val="24"/>
        </w:rPr>
        <w:t>五、产权担保</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Ansi="宋体" w:hint="eastAsia"/>
          <w:sz w:val="24"/>
          <w:szCs w:val="24"/>
        </w:rPr>
        <w:t>乙方保证所交付的货物的所有权完全属于</w:t>
      </w:r>
      <w:proofErr w:type="gramStart"/>
      <w:r>
        <w:rPr>
          <w:rFonts w:hAnsi="宋体" w:hint="eastAsia"/>
          <w:sz w:val="24"/>
          <w:szCs w:val="24"/>
        </w:rPr>
        <w:t>乙方且</w:t>
      </w:r>
      <w:proofErr w:type="gramEnd"/>
      <w:r>
        <w:rPr>
          <w:rFonts w:hAnsi="宋体" w:hint="eastAsia"/>
          <w:sz w:val="24"/>
          <w:szCs w:val="24"/>
        </w:rPr>
        <w:t>无任何抵押、查封等产权瑕疵。</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六、履约保证金</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Ansi="宋体" w:hint="eastAsia"/>
          <w:sz w:val="24"/>
          <w:szCs w:val="24"/>
        </w:rPr>
        <w:t>乙方交纳人民币</w:t>
      </w:r>
      <w:r>
        <w:rPr>
          <w:rFonts w:hAnsi="宋体"/>
          <w:sz w:val="24"/>
          <w:szCs w:val="24"/>
        </w:rPr>
        <w:t>_____</w:t>
      </w:r>
      <w:r>
        <w:rPr>
          <w:rFonts w:hAnsi="宋体" w:hint="eastAsia"/>
          <w:sz w:val="24"/>
          <w:szCs w:val="24"/>
        </w:rPr>
        <w:t>元作为本合同的履约保证金。</w:t>
      </w:r>
    </w:p>
    <w:p w:rsidR="00D145F4" w:rsidRDefault="00D7004A" w:rsidP="00173747">
      <w:pPr>
        <w:adjustRightInd w:val="0"/>
        <w:snapToGrid w:val="0"/>
        <w:spacing w:beforeLines="50" w:afterLines="50" w:line="360" w:lineRule="auto"/>
        <w:ind w:firstLine="480"/>
        <w:rPr>
          <w:rFonts w:ascii="宋体" w:cs="Courier New"/>
          <w:b/>
          <w:sz w:val="24"/>
        </w:rPr>
      </w:pPr>
      <w:r>
        <w:rPr>
          <w:rFonts w:ascii="宋体" w:hAnsi="宋体" w:cs="Courier New" w:hint="eastAsia"/>
          <w:b/>
          <w:sz w:val="24"/>
        </w:rPr>
        <w:t>七</w:t>
      </w:r>
      <w:r>
        <w:rPr>
          <w:rFonts w:ascii="宋体" w:cs="Courier New"/>
          <w:b/>
          <w:sz w:val="24"/>
        </w:rPr>
        <w:t>.</w:t>
      </w:r>
      <w:r>
        <w:rPr>
          <w:rFonts w:ascii="宋体" w:hAnsi="宋体" w:cs="Courier New" w:hint="eastAsia"/>
          <w:b/>
          <w:sz w:val="24"/>
        </w:rPr>
        <w:t>转包或分包</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7.1</w:t>
      </w:r>
      <w:r>
        <w:rPr>
          <w:rFonts w:hAnsi="宋体" w:hint="eastAsia"/>
          <w:sz w:val="24"/>
          <w:szCs w:val="24"/>
        </w:rPr>
        <w:t>本合同范围的货物，应由乙方直接供应，不得转让他人供应；</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7.2</w:t>
      </w:r>
      <w:r>
        <w:rPr>
          <w:rFonts w:hAnsi="宋体" w:hint="eastAsia"/>
          <w:sz w:val="24"/>
          <w:szCs w:val="24"/>
        </w:rPr>
        <w:t>除非得到甲方的书面同意，乙方不得部分分包给他人供应。</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7.3</w:t>
      </w:r>
      <w:r>
        <w:rPr>
          <w:rFonts w:hAnsi="宋体" w:hint="eastAsia"/>
          <w:sz w:val="24"/>
          <w:szCs w:val="24"/>
        </w:rPr>
        <w:t>如有转让和未经甲方同意的分包行为，甲方有权给予终止合同。</w:t>
      </w:r>
    </w:p>
    <w:p w:rsidR="00D145F4" w:rsidRDefault="00D7004A">
      <w:pPr>
        <w:pStyle w:val="a8"/>
        <w:adjustRightInd w:val="0"/>
        <w:snapToGrid w:val="0"/>
        <w:spacing w:before="120" w:after="120" w:line="360" w:lineRule="auto"/>
        <w:ind w:firstLine="660"/>
        <w:rPr>
          <w:rFonts w:hAnsi="宋体"/>
          <w:sz w:val="24"/>
          <w:szCs w:val="24"/>
        </w:rPr>
      </w:pPr>
      <w:r>
        <w:rPr>
          <w:rFonts w:hAnsi="宋体" w:hint="eastAsia"/>
          <w:b/>
          <w:sz w:val="24"/>
          <w:szCs w:val="24"/>
        </w:rPr>
        <w:t>八、质保期</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Ansi="宋体" w:hint="eastAsia"/>
          <w:sz w:val="24"/>
          <w:szCs w:val="24"/>
        </w:rPr>
        <w:t>质保期2年。（自交货验收合格之日起计）</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九、交货期、交货方式及交货地点</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Ansi="宋体" w:hint="eastAsia"/>
          <w:sz w:val="24"/>
          <w:szCs w:val="24"/>
        </w:rPr>
        <w:t>交货期：</w:t>
      </w:r>
      <w:r>
        <w:rPr>
          <w:rFonts w:hAnsi="宋体"/>
          <w:sz w:val="24"/>
          <w:szCs w:val="24"/>
        </w:rPr>
        <w:t>_</w:t>
      </w:r>
      <w:r>
        <w:rPr>
          <w:rFonts w:hAnsi="宋体" w:hint="eastAsia"/>
          <w:sz w:val="24"/>
          <w:szCs w:val="24"/>
          <w:u w:val="single"/>
        </w:rPr>
        <w:t>自合同签订</w:t>
      </w:r>
      <w:r w:rsidR="00173747">
        <w:rPr>
          <w:rFonts w:hAnsi="宋体" w:hint="eastAsia"/>
          <w:sz w:val="24"/>
          <w:szCs w:val="24"/>
          <w:u w:val="single"/>
        </w:rPr>
        <w:t>2</w:t>
      </w:r>
      <w:r>
        <w:rPr>
          <w:rFonts w:hAnsi="宋体" w:hint="eastAsia"/>
          <w:sz w:val="24"/>
          <w:szCs w:val="24"/>
          <w:u w:val="single"/>
        </w:rPr>
        <w:t>0日内</w:t>
      </w:r>
      <w:r>
        <w:rPr>
          <w:rFonts w:hAnsi="宋体"/>
          <w:sz w:val="24"/>
          <w:szCs w:val="24"/>
        </w:rPr>
        <w:t>_</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Ansi="宋体" w:hint="eastAsia"/>
          <w:sz w:val="24"/>
          <w:szCs w:val="24"/>
        </w:rPr>
        <w:t>交货方式：</w:t>
      </w:r>
      <w:r>
        <w:rPr>
          <w:rFonts w:hAnsi="宋体"/>
          <w:sz w:val="24"/>
          <w:szCs w:val="24"/>
        </w:rPr>
        <w:t>_</w:t>
      </w:r>
      <w:r>
        <w:rPr>
          <w:rFonts w:hAnsi="宋体" w:hint="eastAsia"/>
          <w:sz w:val="24"/>
          <w:szCs w:val="24"/>
          <w:u w:val="single"/>
        </w:rPr>
        <w:t>按照甲方要求提供</w:t>
      </w:r>
      <w:r>
        <w:rPr>
          <w:rFonts w:hAnsi="宋体"/>
          <w:sz w:val="24"/>
          <w:szCs w:val="24"/>
        </w:rPr>
        <w:t>_</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Ansi="宋体" w:hint="eastAsia"/>
          <w:sz w:val="24"/>
          <w:szCs w:val="24"/>
        </w:rPr>
        <w:t>交货地点：用户单位地点或用户指定地点。</w:t>
      </w:r>
    </w:p>
    <w:p w:rsidR="00D145F4" w:rsidRDefault="00D7004A">
      <w:pPr>
        <w:pStyle w:val="a8"/>
        <w:adjustRightInd w:val="0"/>
        <w:snapToGrid w:val="0"/>
        <w:spacing w:before="120" w:after="120" w:line="360" w:lineRule="auto"/>
        <w:ind w:firstLine="660"/>
        <w:rPr>
          <w:rFonts w:hAnsi="宋体" w:cs="宋体"/>
          <w:b/>
          <w:sz w:val="24"/>
          <w:szCs w:val="24"/>
        </w:rPr>
      </w:pPr>
      <w:r>
        <w:rPr>
          <w:rFonts w:hAnsi="宋体" w:hint="eastAsia"/>
          <w:b/>
          <w:sz w:val="24"/>
          <w:szCs w:val="24"/>
        </w:rPr>
        <w:t>十、</w:t>
      </w:r>
      <w:r>
        <w:rPr>
          <w:rFonts w:hAnsi="宋体" w:cs="宋体" w:hint="eastAsia"/>
          <w:b/>
          <w:sz w:val="24"/>
          <w:szCs w:val="24"/>
        </w:rPr>
        <w:t>付款方式</w:t>
      </w:r>
    </w:p>
    <w:p w:rsidR="00D145F4" w:rsidRDefault="00D7004A">
      <w:pPr>
        <w:spacing w:line="360" w:lineRule="auto"/>
        <w:ind w:firstLineChars="196" w:firstLine="470"/>
        <w:rPr>
          <w:rFonts w:ascii="宋体" w:hAnsi="宋体" w:cs="宋体"/>
          <w:sz w:val="24"/>
        </w:rPr>
      </w:pPr>
      <w:r>
        <w:rPr>
          <w:rFonts w:ascii="宋体" w:hAnsi="宋体" w:cs="宋体" w:hint="eastAsia"/>
          <w:sz w:val="24"/>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rsidR="00D145F4" w:rsidRDefault="00D7004A">
      <w:pPr>
        <w:spacing w:line="360" w:lineRule="auto"/>
        <w:ind w:firstLineChars="196" w:firstLine="470"/>
        <w:rPr>
          <w:rFonts w:ascii="宋体" w:hAnsi="宋体" w:cs="宋体"/>
          <w:sz w:val="24"/>
        </w:rPr>
      </w:pPr>
      <w:r>
        <w:rPr>
          <w:rFonts w:ascii="宋体" w:hAnsi="宋体" w:cs="宋体" w:hint="eastAsia"/>
          <w:sz w:val="24"/>
        </w:rPr>
        <w:t>针对国外供应货物（进口货物），由外贸公司开具全额发票，外贸合同中采用100%信用证，90%</w:t>
      </w:r>
      <w:proofErr w:type="gramStart"/>
      <w:r>
        <w:rPr>
          <w:rFonts w:ascii="宋体" w:hAnsi="宋体" w:cs="宋体" w:hint="eastAsia"/>
          <w:sz w:val="24"/>
        </w:rPr>
        <w:t>见单即付</w:t>
      </w:r>
      <w:proofErr w:type="gramEnd"/>
      <w:r>
        <w:rPr>
          <w:rFonts w:ascii="宋体" w:hAnsi="宋体" w:cs="宋体" w:hint="eastAsia"/>
          <w:sz w:val="24"/>
        </w:rPr>
        <w:t>，10%</w:t>
      </w:r>
      <w:proofErr w:type="gramStart"/>
      <w:r>
        <w:rPr>
          <w:rFonts w:ascii="宋体" w:hAnsi="宋体" w:cs="宋体" w:hint="eastAsia"/>
          <w:sz w:val="24"/>
        </w:rPr>
        <w:t>凭最终</w:t>
      </w:r>
      <w:proofErr w:type="gramEnd"/>
      <w:r>
        <w:rPr>
          <w:rFonts w:ascii="宋体" w:hAnsi="宋体" w:cs="宋体" w:hint="eastAsia"/>
          <w:sz w:val="24"/>
        </w:rPr>
        <w:t>用户方签字和盖章的验收报告支付。</w:t>
      </w:r>
    </w:p>
    <w:p w:rsidR="00D145F4" w:rsidRDefault="00D7004A">
      <w:pPr>
        <w:pStyle w:val="a8"/>
        <w:adjustRightInd w:val="0"/>
        <w:snapToGrid w:val="0"/>
        <w:spacing w:before="120" w:after="120" w:line="360" w:lineRule="auto"/>
        <w:ind w:left="48" w:firstLine="658"/>
        <w:rPr>
          <w:b/>
          <w:sz w:val="24"/>
        </w:rPr>
      </w:pPr>
      <w:r>
        <w:rPr>
          <w:rFonts w:hAnsi="宋体" w:hint="eastAsia"/>
          <w:b/>
          <w:sz w:val="24"/>
        </w:rPr>
        <w:t>十一、税</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11.1</w:t>
      </w:r>
      <w:r>
        <w:rPr>
          <w:rFonts w:hAnsi="宋体" w:hint="eastAsia"/>
          <w:sz w:val="24"/>
          <w:szCs w:val="24"/>
        </w:rPr>
        <w:t>发票要求：针对国内供货的货物，乙方开具合同全额“增值税专用发票”。</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11.2</w:t>
      </w:r>
      <w:r>
        <w:rPr>
          <w:rFonts w:hAnsi="宋体" w:hint="eastAsia"/>
          <w:sz w:val="24"/>
          <w:szCs w:val="24"/>
        </w:rPr>
        <w:t>本合同执行中相关的一切税费均由乙方负担。</w:t>
      </w:r>
    </w:p>
    <w:p w:rsidR="00D145F4" w:rsidRDefault="00D7004A">
      <w:pPr>
        <w:pStyle w:val="a8"/>
        <w:adjustRightInd w:val="0"/>
        <w:snapToGrid w:val="0"/>
        <w:spacing w:before="120" w:after="120" w:line="360" w:lineRule="auto"/>
        <w:ind w:left="1" w:firstLine="660"/>
        <w:rPr>
          <w:rFonts w:hAnsi="宋体"/>
          <w:sz w:val="24"/>
          <w:szCs w:val="24"/>
        </w:rPr>
      </w:pPr>
      <w:r>
        <w:rPr>
          <w:rFonts w:hAnsi="宋体" w:hint="eastAsia"/>
          <w:b/>
          <w:sz w:val="24"/>
          <w:szCs w:val="24"/>
        </w:rPr>
        <w:t>十二、质量保证及售后服务</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lastRenderedPageBreak/>
        <w:t xml:space="preserve">12.1 </w:t>
      </w:r>
      <w:r>
        <w:rPr>
          <w:rFonts w:hAnsi="宋体" w:hint="eastAsia"/>
          <w:sz w:val="24"/>
          <w:szCs w:val="24"/>
        </w:rPr>
        <w:t>乙方应按采购文件规定的货物性能、技术要求、质量标准向甲方提供未经使用的全新产品。</w:t>
      </w:r>
    </w:p>
    <w:p w:rsidR="00D145F4" w:rsidRDefault="00D7004A">
      <w:pPr>
        <w:pStyle w:val="a8"/>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D145F4" w:rsidRDefault="00D7004A">
      <w:pPr>
        <w:adjustRightInd w:val="0"/>
        <w:snapToGrid w:val="0"/>
        <w:spacing w:line="360" w:lineRule="auto"/>
        <w:ind w:firstLineChars="150" w:firstLine="360"/>
        <w:rPr>
          <w:sz w:val="24"/>
        </w:rPr>
      </w:pPr>
      <w:r>
        <w:rPr>
          <w:rFonts w:hint="eastAsia"/>
          <w:sz w:val="24"/>
        </w:rPr>
        <w:t>（</w:t>
      </w:r>
      <w:r>
        <w:rPr>
          <w:sz w:val="24"/>
        </w:rPr>
        <w:t>1</w:t>
      </w:r>
      <w:r>
        <w:rPr>
          <w:rFonts w:hint="eastAsia"/>
          <w:sz w:val="24"/>
        </w:rPr>
        <w:t>）更换：由乙方承担所发生的全部费用。</w:t>
      </w:r>
    </w:p>
    <w:p w:rsidR="00D145F4" w:rsidRDefault="00D7004A">
      <w:pPr>
        <w:adjustRightInd w:val="0"/>
        <w:snapToGrid w:val="0"/>
        <w:spacing w:line="360" w:lineRule="auto"/>
        <w:ind w:firstLineChars="150" w:firstLine="360"/>
        <w:rPr>
          <w:sz w:val="24"/>
        </w:rPr>
      </w:pPr>
      <w:r>
        <w:rPr>
          <w:rFonts w:hint="eastAsia"/>
          <w:sz w:val="24"/>
        </w:rPr>
        <w:t>（</w:t>
      </w:r>
      <w:r>
        <w:rPr>
          <w:sz w:val="24"/>
        </w:rPr>
        <w:t>2</w:t>
      </w:r>
      <w:r>
        <w:rPr>
          <w:rFonts w:hint="eastAsia"/>
          <w:sz w:val="24"/>
        </w:rPr>
        <w:t>）贬值处理：由甲乙双方合议定价。</w:t>
      </w:r>
    </w:p>
    <w:p w:rsidR="00D145F4" w:rsidRDefault="00D7004A">
      <w:pPr>
        <w:adjustRightInd w:val="0"/>
        <w:snapToGrid w:val="0"/>
        <w:spacing w:line="360" w:lineRule="auto"/>
        <w:ind w:firstLineChars="150" w:firstLine="360"/>
        <w:rPr>
          <w:sz w:val="24"/>
        </w:rPr>
      </w:pPr>
      <w:r>
        <w:rPr>
          <w:rFonts w:hint="eastAsia"/>
          <w:sz w:val="24"/>
        </w:rPr>
        <w:t>（</w:t>
      </w:r>
      <w:r>
        <w:rPr>
          <w:sz w:val="24"/>
        </w:rPr>
        <w:t>3</w:t>
      </w:r>
      <w:r>
        <w:rPr>
          <w:rFonts w:hint="eastAsia"/>
          <w:sz w:val="24"/>
        </w:rPr>
        <w:t>）退货处理：乙方应退还甲方支付的合同款，同时</w:t>
      </w:r>
      <w:proofErr w:type="gramStart"/>
      <w:r>
        <w:rPr>
          <w:rFonts w:hint="eastAsia"/>
          <w:sz w:val="24"/>
        </w:rPr>
        <w:t>应承担该货物</w:t>
      </w:r>
      <w:proofErr w:type="gramEnd"/>
      <w:r>
        <w:rPr>
          <w:rFonts w:hint="eastAsia"/>
          <w:sz w:val="24"/>
        </w:rPr>
        <w:t>的直接费用（运输、保险、检验、货款利息及银行手续费等）。</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Ansi="宋体" w:hint="eastAsia"/>
          <w:sz w:val="24"/>
          <w:szCs w:val="24"/>
        </w:rPr>
        <w:t>如在使用过程中发生质量问题，乙方在接到甲方通知后在小时内到达甲方现场。</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Ansi="宋体" w:hint="eastAsia"/>
          <w:sz w:val="24"/>
          <w:szCs w:val="24"/>
        </w:rPr>
        <w:t>在质保期内，乙方应对货物出现的质量及安全问题负责处理解决并承担一切费用。</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12.5</w:t>
      </w:r>
      <w:r>
        <w:rPr>
          <w:rFonts w:hAnsi="宋体" w:hint="eastAsia"/>
          <w:sz w:val="24"/>
          <w:szCs w:val="24"/>
        </w:rPr>
        <w:t>上述的货物免费保修期为</w:t>
      </w:r>
      <w:r>
        <w:rPr>
          <w:rFonts w:hAnsi="宋体" w:hint="eastAsia"/>
          <w:sz w:val="24"/>
          <w:szCs w:val="24"/>
          <w:u w:val="single"/>
        </w:rPr>
        <w:t xml:space="preserve">   </w:t>
      </w:r>
      <w:r>
        <w:rPr>
          <w:rFonts w:hAnsi="宋体" w:hint="eastAsia"/>
          <w:sz w:val="24"/>
          <w:szCs w:val="24"/>
        </w:rPr>
        <w:t>年，因人为因素出现的故障不在免费保修范围内。超过保修期的机器设备，终生维修，维修时只收部件成本费。</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十三、调试和验收</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Ansi="宋体" w:hint="eastAsia"/>
          <w:sz w:val="24"/>
          <w:szCs w:val="24"/>
        </w:rPr>
        <w:t>乙方交货前应对产品</w:t>
      </w:r>
      <w:proofErr w:type="gramStart"/>
      <w:r>
        <w:rPr>
          <w:rFonts w:hAnsi="宋体" w:hint="eastAsia"/>
          <w:sz w:val="24"/>
          <w:szCs w:val="24"/>
        </w:rPr>
        <w:t>作出</w:t>
      </w:r>
      <w:proofErr w:type="gramEnd"/>
      <w:r>
        <w:rPr>
          <w:rFonts w:hAnsi="宋体" w:hint="eastAsia"/>
          <w:sz w:val="24"/>
          <w:szCs w:val="24"/>
        </w:rPr>
        <w:t>全面检查和对验收文件进行整理，并列出清单，作为甲方收货验收和使用的技术条件依据，检验的结果应随货物交甲方。</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Ansi="宋体" w:hint="eastAsia"/>
          <w:sz w:val="24"/>
          <w:szCs w:val="24"/>
        </w:rPr>
        <w:t>对技术复杂的货物，甲方可请国家认可的专业检测机构参与初步验收及最终验收，并由其出具质量检测报告。</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Ansi="宋体" w:hint="eastAsia"/>
          <w:sz w:val="24"/>
          <w:szCs w:val="24"/>
        </w:rPr>
        <w:t>验收时乙方必须在现场，验收完毕后作出验收结果报告，验收报告须经甲方最终用户签字和部门盖章。</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十四、货物包装、发运及运输</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Ansi="宋体" w:hint="eastAsia"/>
          <w:sz w:val="24"/>
          <w:szCs w:val="24"/>
        </w:rPr>
        <w:t>乙方应在货物发运前对其进行满足运输距离、防潮、防震、防锈和防破损装卸等要求包装，以保证货物安全运达甲方指定地点。</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Ansi="宋体" w:hint="eastAsia"/>
          <w:sz w:val="24"/>
          <w:szCs w:val="24"/>
        </w:rPr>
        <w:t>使用说明书、质量检验证明书、随配附件和工具以及清单一并附于货物内。</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lastRenderedPageBreak/>
        <w:t xml:space="preserve">14.3 </w:t>
      </w:r>
      <w:r>
        <w:rPr>
          <w:rFonts w:hAnsi="宋体" w:hint="eastAsia"/>
          <w:sz w:val="24"/>
          <w:szCs w:val="24"/>
        </w:rPr>
        <w:t>乙方在货物发运手续办理完毕后</w:t>
      </w:r>
      <w:r>
        <w:rPr>
          <w:rFonts w:hAnsi="宋体"/>
          <w:sz w:val="24"/>
          <w:szCs w:val="24"/>
        </w:rPr>
        <w:t>24</w:t>
      </w:r>
      <w:r>
        <w:rPr>
          <w:rFonts w:hAnsi="宋体" w:hint="eastAsia"/>
          <w:sz w:val="24"/>
          <w:szCs w:val="24"/>
        </w:rPr>
        <w:t>小时内或货到甲方</w:t>
      </w:r>
      <w:r>
        <w:rPr>
          <w:rFonts w:hAnsi="宋体"/>
          <w:sz w:val="24"/>
          <w:szCs w:val="24"/>
        </w:rPr>
        <w:t>48</w:t>
      </w:r>
      <w:r>
        <w:rPr>
          <w:rFonts w:hAnsi="宋体" w:hint="eastAsia"/>
          <w:sz w:val="24"/>
          <w:szCs w:val="24"/>
        </w:rPr>
        <w:t>小时前通知甲方，以准备接货。</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Ansi="宋体" w:hint="eastAsia"/>
          <w:sz w:val="24"/>
          <w:szCs w:val="24"/>
        </w:rPr>
        <w:t>货物在交付甲方前发生的风险均由乙方负责。</w:t>
      </w:r>
    </w:p>
    <w:p w:rsidR="00D145F4" w:rsidRDefault="00D7004A">
      <w:pPr>
        <w:pStyle w:val="a8"/>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Ansi="宋体" w:hint="eastAsia"/>
          <w:sz w:val="24"/>
          <w:szCs w:val="24"/>
        </w:rPr>
        <w:t>货物在规定的交付期限内由乙方送达甲方指定的地点并经甲方验收合格视为交付，乙方同时需通知甲方货物已送达。</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十五、违约责任</w:t>
      </w:r>
    </w:p>
    <w:p w:rsidR="00D145F4" w:rsidRDefault="00D7004A">
      <w:pPr>
        <w:pStyle w:val="a8"/>
        <w:adjustRightInd w:val="0"/>
        <w:snapToGrid w:val="0"/>
        <w:spacing w:before="120" w:after="120" w:line="360" w:lineRule="auto"/>
        <w:ind w:left="1" w:firstLine="658"/>
        <w:rPr>
          <w:rFonts w:hAnsi="宋体"/>
          <w:sz w:val="24"/>
          <w:szCs w:val="24"/>
        </w:rPr>
      </w:pPr>
      <w:r>
        <w:rPr>
          <w:rFonts w:hAnsi="宋体"/>
          <w:sz w:val="24"/>
          <w:szCs w:val="24"/>
        </w:rPr>
        <w:t>15.1</w:t>
      </w:r>
      <w:r>
        <w:rPr>
          <w:rFonts w:hAnsi="宋体" w:hint="eastAsia"/>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Ansi="宋体" w:hint="eastAsia"/>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Ansi="宋体" w:hint="eastAsia"/>
          <w:sz w:val="24"/>
          <w:szCs w:val="24"/>
        </w:rPr>
        <w:t>的违约金，如造成甲方损失超过违约金的，超出部分由乙方继续承担赔偿责任。</w:t>
      </w:r>
    </w:p>
    <w:p w:rsidR="00D145F4" w:rsidRDefault="00D7004A">
      <w:pPr>
        <w:pStyle w:val="a8"/>
        <w:adjustRightInd w:val="0"/>
        <w:snapToGrid w:val="0"/>
        <w:spacing w:before="120" w:after="120" w:line="360" w:lineRule="auto"/>
        <w:ind w:firstLine="658"/>
        <w:rPr>
          <w:rFonts w:hAnsi="宋体"/>
          <w:sz w:val="24"/>
          <w:szCs w:val="24"/>
        </w:rPr>
      </w:pPr>
      <w:r>
        <w:rPr>
          <w:rFonts w:hAnsi="宋体"/>
          <w:sz w:val="24"/>
          <w:szCs w:val="24"/>
        </w:rPr>
        <w:t>15.2</w:t>
      </w:r>
      <w:r>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十六、廉政条款</w:t>
      </w:r>
    </w:p>
    <w:p w:rsidR="00D145F4" w:rsidRDefault="00D7004A">
      <w:pPr>
        <w:pStyle w:val="a8"/>
        <w:adjustRightInd w:val="0"/>
        <w:snapToGrid w:val="0"/>
        <w:spacing w:before="120" w:after="120" w:line="360" w:lineRule="auto"/>
        <w:ind w:left="1" w:firstLine="658"/>
        <w:rPr>
          <w:rFonts w:hAnsi="宋体"/>
          <w:sz w:val="24"/>
          <w:szCs w:val="24"/>
        </w:rPr>
      </w:pPr>
      <w:r>
        <w:rPr>
          <w:rFonts w:hAnsi="宋体"/>
          <w:sz w:val="24"/>
          <w:szCs w:val="24"/>
        </w:rPr>
        <w:t>16.1</w:t>
      </w:r>
      <w:r>
        <w:rPr>
          <w:rFonts w:hAnsi="宋体" w:hint="eastAsia"/>
          <w:sz w:val="24"/>
          <w:szCs w:val="24"/>
        </w:rPr>
        <w:t>乙方必须支持甲方的廉政建设，不得向甲方相关人员提供金钱和物质上的好处，一经发现处以合同金额</w:t>
      </w:r>
      <w:r>
        <w:rPr>
          <w:rFonts w:hAnsi="宋体"/>
          <w:sz w:val="24"/>
          <w:szCs w:val="24"/>
        </w:rPr>
        <w:t>20%</w:t>
      </w:r>
      <w:r>
        <w:rPr>
          <w:rFonts w:hAnsi="宋体" w:hint="eastAsia"/>
          <w:sz w:val="24"/>
          <w:szCs w:val="24"/>
        </w:rPr>
        <w:t>的罚款。</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十七、不可抗力事件处理</w:t>
      </w:r>
    </w:p>
    <w:p w:rsidR="00D145F4" w:rsidRDefault="00D7004A">
      <w:pPr>
        <w:pStyle w:val="a8"/>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Ansi="宋体" w:hint="eastAsia"/>
          <w:sz w:val="24"/>
          <w:szCs w:val="24"/>
        </w:rPr>
        <w:t>在合同有效期内，任何一方因不可抗力事件导致不能履行合同，则合同履行期可延长，其延长期与不可抗力影响期相同。</w:t>
      </w:r>
    </w:p>
    <w:p w:rsidR="00D145F4" w:rsidRDefault="00D7004A">
      <w:pPr>
        <w:pStyle w:val="a8"/>
        <w:adjustRightInd w:val="0"/>
        <w:snapToGrid w:val="0"/>
        <w:spacing w:before="120" w:after="120" w:line="360" w:lineRule="auto"/>
        <w:ind w:firstLine="658"/>
        <w:rPr>
          <w:rFonts w:hAnsi="宋体"/>
          <w:sz w:val="24"/>
          <w:szCs w:val="24"/>
        </w:rPr>
      </w:pPr>
      <w:r>
        <w:rPr>
          <w:rFonts w:hAnsi="宋体"/>
          <w:sz w:val="24"/>
          <w:szCs w:val="24"/>
        </w:rPr>
        <w:t xml:space="preserve">17.2 </w:t>
      </w:r>
      <w:r>
        <w:rPr>
          <w:rFonts w:hAnsi="宋体" w:hint="eastAsia"/>
          <w:sz w:val="24"/>
          <w:szCs w:val="24"/>
        </w:rPr>
        <w:t>不可抗力事件发生后，应立即通知对方，并寄送有关权威机构出具的证明。</w:t>
      </w:r>
    </w:p>
    <w:p w:rsidR="00D145F4" w:rsidRDefault="00D7004A">
      <w:pPr>
        <w:pStyle w:val="a8"/>
        <w:adjustRightInd w:val="0"/>
        <w:snapToGrid w:val="0"/>
        <w:spacing w:before="120" w:after="120" w:line="360" w:lineRule="auto"/>
        <w:ind w:firstLine="658"/>
        <w:rPr>
          <w:rFonts w:hAnsi="宋体"/>
          <w:sz w:val="24"/>
          <w:szCs w:val="24"/>
        </w:rPr>
      </w:pPr>
      <w:r>
        <w:rPr>
          <w:rFonts w:hAnsi="宋体"/>
          <w:sz w:val="24"/>
          <w:szCs w:val="24"/>
        </w:rPr>
        <w:t xml:space="preserve">17.3 </w:t>
      </w:r>
      <w:r>
        <w:rPr>
          <w:rFonts w:hAnsi="宋体" w:hint="eastAsia"/>
          <w:sz w:val="24"/>
          <w:szCs w:val="24"/>
        </w:rPr>
        <w:t>不可抗力事件延续</w:t>
      </w:r>
      <w:r>
        <w:rPr>
          <w:rFonts w:hAnsi="宋体"/>
          <w:sz w:val="24"/>
          <w:szCs w:val="24"/>
        </w:rPr>
        <w:t>30</w:t>
      </w:r>
      <w:r>
        <w:rPr>
          <w:rFonts w:hAnsi="宋体" w:hint="eastAsia"/>
          <w:sz w:val="24"/>
          <w:szCs w:val="24"/>
        </w:rPr>
        <w:t>天以上，双方应通过友好协商，确定是否继续履行合同。</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十八、诉讼</w:t>
      </w:r>
    </w:p>
    <w:p w:rsidR="00D145F4" w:rsidRDefault="00D7004A">
      <w:pPr>
        <w:pStyle w:val="a8"/>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Ansi="宋体" w:hint="eastAsia"/>
          <w:sz w:val="24"/>
          <w:szCs w:val="24"/>
        </w:rPr>
        <w:t>双方在执行合同中所发生的一切争议，应通过协商解决。如协商不成，可向合同签订地法院起诉，合同签订地在此约定为南京市。</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十九、合同文件的优先顺序</w:t>
      </w:r>
      <w:r>
        <w:rPr>
          <w:rFonts w:hAnsi="宋体" w:hint="eastAsia"/>
          <w:sz w:val="24"/>
          <w:szCs w:val="24"/>
        </w:rPr>
        <w:t xml:space="preserve"> </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t xml:space="preserve">组成合同的各项文件应互相解释，互为说明。除专用合同条款另有约定外，解释合同文件的优先顺序如下： </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t xml:space="preserve">（1）合同协议书； </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lastRenderedPageBreak/>
        <w:t>（2）中标通知书；</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t>（3）招标文件；</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t>（4）投标函及其附录（如果有）；</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t>（5）专用合同条款及其附件；</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t xml:space="preserve">（6）通用合同条款； </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t>（7）技术标准和要求；</w:t>
      </w:r>
    </w:p>
    <w:p w:rsidR="00D145F4" w:rsidRDefault="00D7004A">
      <w:pPr>
        <w:pStyle w:val="a8"/>
        <w:adjustRightInd w:val="0"/>
        <w:snapToGrid w:val="0"/>
        <w:spacing w:before="120" w:after="120" w:line="360" w:lineRule="auto"/>
        <w:ind w:left="1" w:firstLine="658"/>
        <w:rPr>
          <w:rFonts w:hAnsi="宋体"/>
          <w:sz w:val="24"/>
          <w:szCs w:val="24"/>
        </w:rPr>
      </w:pPr>
      <w:r>
        <w:rPr>
          <w:rFonts w:hAnsi="宋体" w:hint="eastAsia"/>
          <w:sz w:val="24"/>
          <w:szCs w:val="24"/>
        </w:rPr>
        <w:t>（8）其他合同文件。</w:t>
      </w:r>
    </w:p>
    <w:p w:rsidR="00D145F4" w:rsidRDefault="00D7004A">
      <w:pPr>
        <w:pStyle w:val="a8"/>
        <w:adjustRightInd w:val="0"/>
        <w:snapToGrid w:val="0"/>
        <w:spacing w:before="120" w:after="120" w:line="360" w:lineRule="auto"/>
        <w:ind w:firstLine="660"/>
        <w:rPr>
          <w:rFonts w:hAnsi="宋体"/>
          <w:b/>
          <w:sz w:val="24"/>
          <w:szCs w:val="24"/>
        </w:rPr>
      </w:pPr>
      <w:r>
        <w:rPr>
          <w:rFonts w:hAnsi="宋体" w:hint="eastAsia"/>
          <w:b/>
          <w:sz w:val="24"/>
          <w:szCs w:val="24"/>
        </w:rPr>
        <w:t>二十、合同生效及其它</w:t>
      </w:r>
    </w:p>
    <w:p w:rsidR="00D145F4" w:rsidRDefault="00D7004A">
      <w:pPr>
        <w:pStyle w:val="a8"/>
        <w:adjustRightInd w:val="0"/>
        <w:snapToGrid w:val="0"/>
        <w:spacing w:before="120" w:after="120" w:line="360" w:lineRule="auto"/>
        <w:ind w:firstLine="658"/>
        <w:rPr>
          <w:rFonts w:hAnsi="宋体"/>
          <w:sz w:val="24"/>
          <w:szCs w:val="24"/>
        </w:rPr>
      </w:pPr>
      <w:r>
        <w:rPr>
          <w:rFonts w:hAnsi="宋体"/>
          <w:sz w:val="24"/>
          <w:szCs w:val="24"/>
        </w:rPr>
        <w:t xml:space="preserve">19.1 </w:t>
      </w:r>
      <w:r>
        <w:rPr>
          <w:rFonts w:hAnsi="宋体" w:hint="eastAsia"/>
          <w:sz w:val="24"/>
          <w:szCs w:val="24"/>
        </w:rPr>
        <w:t>合同经双方法定代表人或授权委托代表人签字并加盖单位公章后生效。</w:t>
      </w:r>
    </w:p>
    <w:p w:rsidR="00D145F4" w:rsidRDefault="00D7004A">
      <w:pPr>
        <w:pStyle w:val="a8"/>
        <w:adjustRightInd w:val="0"/>
        <w:snapToGrid w:val="0"/>
        <w:spacing w:before="120" w:after="120" w:line="360" w:lineRule="auto"/>
        <w:ind w:firstLine="658"/>
        <w:rPr>
          <w:rFonts w:hAnsi="宋体"/>
          <w:sz w:val="24"/>
          <w:szCs w:val="24"/>
        </w:rPr>
      </w:pPr>
      <w:r>
        <w:rPr>
          <w:rFonts w:hAnsi="宋体"/>
          <w:sz w:val="24"/>
          <w:szCs w:val="24"/>
        </w:rPr>
        <w:t>19.2</w:t>
      </w:r>
      <w:r>
        <w:rPr>
          <w:rFonts w:hAnsi="宋体" w:hint="eastAsia"/>
          <w:sz w:val="24"/>
          <w:szCs w:val="24"/>
        </w:rPr>
        <w:t>本合同未尽事宜，遵照《合同法》有关条文执行。</w:t>
      </w:r>
    </w:p>
    <w:p w:rsidR="00D145F4" w:rsidRDefault="00D7004A">
      <w:pPr>
        <w:pStyle w:val="a8"/>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Ansi="宋体" w:hint="eastAsia"/>
          <w:sz w:val="24"/>
          <w:szCs w:val="24"/>
        </w:rPr>
        <w:t>本合同正本一式四份，具有同等法律效力，甲方、乙方各执两份。</w:t>
      </w:r>
    </w:p>
    <w:p w:rsidR="00D145F4" w:rsidRDefault="00D7004A">
      <w:pPr>
        <w:pStyle w:val="a8"/>
        <w:adjustRightInd w:val="0"/>
        <w:snapToGrid w:val="0"/>
        <w:spacing w:before="120" w:after="120" w:line="360" w:lineRule="auto"/>
        <w:ind w:leftChars="200" w:left="420" w:firstLineChars="100" w:firstLine="240"/>
        <w:rPr>
          <w:rFonts w:hAnsi="宋体"/>
          <w:sz w:val="24"/>
          <w:szCs w:val="24"/>
        </w:rPr>
      </w:pPr>
      <w:r>
        <w:rPr>
          <w:rFonts w:hAnsi="宋体" w:hint="eastAsia"/>
          <w:sz w:val="24"/>
          <w:szCs w:val="24"/>
        </w:rPr>
        <w:t>甲方：乙方：</w:t>
      </w:r>
    </w:p>
    <w:p w:rsidR="00D145F4" w:rsidRDefault="00D7004A">
      <w:pPr>
        <w:pStyle w:val="a8"/>
        <w:adjustRightInd w:val="0"/>
        <w:snapToGrid w:val="0"/>
        <w:spacing w:before="120" w:after="120" w:line="360" w:lineRule="auto"/>
        <w:ind w:firstLine="658"/>
        <w:rPr>
          <w:rFonts w:hAnsi="宋体"/>
          <w:sz w:val="24"/>
          <w:szCs w:val="24"/>
        </w:rPr>
      </w:pPr>
      <w:r>
        <w:rPr>
          <w:rFonts w:hAnsi="宋体" w:hint="eastAsia"/>
          <w:sz w:val="24"/>
          <w:szCs w:val="24"/>
        </w:rPr>
        <w:t>地址：地址：</w:t>
      </w:r>
    </w:p>
    <w:p w:rsidR="00D145F4" w:rsidRDefault="00D7004A">
      <w:pPr>
        <w:pStyle w:val="a8"/>
        <w:adjustRightInd w:val="0"/>
        <w:snapToGrid w:val="0"/>
        <w:spacing w:before="120" w:after="120" w:line="360" w:lineRule="auto"/>
        <w:ind w:firstLine="658"/>
        <w:rPr>
          <w:rFonts w:hAnsi="宋体"/>
          <w:sz w:val="24"/>
          <w:szCs w:val="24"/>
        </w:rPr>
      </w:pPr>
      <w:r>
        <w:rPr>
          <w:rFonts w:hAnsi="宋体" w:hint="eastAsia"/>
          <w:sz w:val="24"/>
          <w:szCs w:val="24"/>
        </w:rPr>
        <w:t>法定代表人或授权代表：</w:t>
      </w:r>
    </w:p>
    <w:p w:rsidR="00D145F4" w:rsidRDefault="00D7004A">
      <w:pPr>
        <w:pStyle w:val="a8"/>
        <w:adjustRightInd w:val="0"/>
        <w:snapToGrid w:val="0"/>
        <w:spacing w:before="120" w:after="120" w:line="360" w:lineRule="auto"/>
        <w:ind w:firstLine="658"/>
        <w:rPr>
          <w:rFonts w:hAnsi="宋体"/>
          <w:sz w:val="24"/>
          <w:szCs w:val="24"/>
        </w:rPr>
      </w:pPr>
      <w:r>
        <w:rPr>
          <w:rFonts w:hAnsi="宋体" w:hint="eastAsia"/>
          <w:sz w:val="24"/>
          <w:szCs w:val="24"/>
        </w:rPr>
        <w:t>项目负责人</w:t>
      </w:r>
      <w:r>
        <w:rPr>
          <w:rFonts w:hAnsi="宋体"/>
          <w:sz w:val="24"/>
          <w:szCs w:val="24"/>
        </w:rPr>
        <w:t xml:space="preserve">:                              </w:t>
      </w:r>
      <w:r>
        <w:rPr>
          <w:rFonts w:hAnsi="宋体" w:hint="eastAsia"/>
          <w:sz w:val="24"/>
          <w:szCs w:val="24"/>
        </w:rPr>
        <w:t>法定代表人或授权代表：</w:t>
      </w:r>
    </w:p>
    <w:p w:rsidR="00D145F4" w:rsidRDefault="00D7004A">
      <w:pPr>
        <w:pStyle w:val="a8"/>
        <w:adjustRightInd w:val="0"/>
        <w:snapToGrid w:val="0"/>
        <w:spacing w:before="120" w:after="120" w:line="360" w:lineRule="auto"/>
        <w:ind w:firstLine="658"/>
        <w:rPr>
          <w:rFonts w:hAnsi="宋体"/>
          <w:sz w:val="24"/>
          <w:szCs w:val="24"/>
        </w:rPr>
      </w:pPr>
      <w:r>
        <w:rPr>
          <w:rFonts w:hAnsi="宋体" w:hint="eastAsia"/>
          <w:sz w:val="24"/>
          <w:szCs w:val="24"/>
        </w:rPr>
        <w:t>项目联系人</w:t>
      </w:r>
      <w:r>
        <w:rPr>
          <w:rFonts w:hAnsi="宋体"/>
          <w:sz w:val="24"/>
          <w:szCs w:val="24"/>
        </w:rPr>
        <w:t>:</w:t>
      </w:r>
    </w:p>
    <w:p w:rsidR="00D145F4" w:rsidRDefault="00D7004A">
      <w:pPr>
        <w:pStyle w:val="a8"/>
        <w:adjustRightInd w:val="0"/>
        <w:snapToGrid w:val="0"/>
        <w:spacing w:before="120" w:after="120" w:line="360" w:lineRule="auto"/>
        <w:ind w:firstLine="658"/>
        <w:rPr>
          <w:rFonts w:hAnsi="宋体"/>
          <w:sz w:val="24"/>
          <w:szCs w:val="24"/>
        </w:rPr>
      </w:pPr>
      <w:r>
        <w:rPr>
          <w:rFonts w:hAnsi="宋体" w:hint="eastAsia"/>
          <w:sz w:val="24"/>
          <w:szCs w:val="24"/>
        </w:rPr>
        <w:t>联系电话：联系电话：</w:t>
      </w:r>
    </w:p>
    <w:p w:rsidR="00D145F4" w:rsidRDefault="00D7004A">
      <w:pPr>
        <w:pStyle w:val="a8"/>
        <w:adjustRightInd w:val="0"/>
        <w:snapToGrid w:val="0"/>
        <w:spacing w:before="120" w:after="120" w:line="360" w:lineRule="auto"/>
        <w:ind w:firstLine="767"/>
        <w:rPr>
          <w:rFonts w:cs="仿宋"/>
          <w:sz w:val="24"/>
        </w:rPr>
      </w:pPr>
      <w:r>
        <w:rPr>
          <w:rFonts w:hint="eastAsia"/>
          <w:sz w:val="28"/>
          <w:szCs w:val="28"/>
        </w:rPr>
        <w:t>签订日期：      年   月   日</w:t>
      </w:r>
    </w:p>
    <w:sectPr w:rsidR="00D145F4" w:rsidSect="00D145F4">
      <w:headerReference w:type="default" r:id="rId12"/>
      <w:footerReference w:type="default" r:id="rId13"/>
      <w:pgSz w:w="11906" w:h="16838"/>
      <w:pgMar w:top="1191" w:right="850" w:bottom="1191"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D85" w:rsidRDefault="00E05D85" w:rsidP="00D145F4">
      <w:r>
        <w:separator/>
      </w:r>
    </w:p>
  </w:endnote>
  <w:endnote w:type="continuationSeparator" w:id="0">
    <w:p w:rsidR="00E05D85" w:rsidRDefault="00E05D85" w:rsidP="00D14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PBMSN+StoneSans-Semibold">
    <w:altName w:val="微软雅黑"/>
    <w:charset w:val="86"/>
    <w:family w:val="swiss"/>
    <w:pitch w:val="default"/>
    <w:sig w:usb0="00000000" w:usb1="00000000" w:usb2="00000010" w:usb3="00000000" w:csb0="00040000" w:csb1="00000000"/>
  </w:font>
  <w:font w:name="PSFEIH+StoneSans">
    <w:altName w:val="新宋体"/>
    <w:charset w:val="86"/>
    <w:family w:val="swiss"/>
    <w:pitch w:val="default"/>
    <w:sig w:usb0="00000000" w:usb1="00000000" w:usb2="00000010" w:usb3="00000000" w:csb0="00040000" w:csb1="00000000"/>
  </w:font>
  <w:font w:name="Open Sans Light">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Kino MT">
    <w:altName w:val="Courier New"/>
    <w:charset w:val="00"/>
    <w:family w:val="decorative"/>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F4" w:rsidRDefault="00206C29">
    <w:pPr>
      <w:pStyle w:val="ab"/>
      <w:jc w:val="center"/>
    </w:pPr>
    <w:r>
      <w:rPr>
        <w:b/>
      </w:rPr>
      <w:fldChar w:fldCharType="begin"/>
    </w:r>
    <w:r w:rsidR="00D7004A">
      <w:rPr>
        <w:b/>
      </w:rPr>
      <w:instrText>PAGE  \* Arabic  \* MERGEFORMAT</w:instrText>
    </w:r>
    <w:r>
      <w:rPr>
        <w:b/>
      </w:rPr>
      <w:fldChar w:fldCharType="separate"/>
    </w:r>
    <w:r w:rsidR="00173747" w:rsidRPr="00173747">
      <w:rPr>
        <w:b/>
        <w:noProof/>
        <w:lang w:val="zh-CN"/>
      </w:rPr>
      <w:t>1</w:t>
    </w:r>
    <w:r>
      <w:rPr>
        <w:b/>
      </w:rPr>
      <w:fldChar w:fldCharType="end"/>
    </w:r>
    <w:r w:rsidR="00D7004A">
      <w:rPr>
        <w:lang w:val="zh-CN"/>
      </w:rPr>
      <w:t xml:space="preserve"> / </w:t>
    </w:r>
    <w:fldSimple w:instr="NUMPAGES  \* Arabic  \* MERGEFORMAT">
      <w:r w:rsidR="00173747" w:rsidRPr="00173747">
        <w:rPr>
          <w:b/>
          <w:noProof/>
          <w:lang w:val="zh-CN"/>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D85" w:rsidRDefault="00E05D85" w:rsidP="00D145F4">
      <w:r>
        <w:separator/>
      </w:r>
    </w:p>
  </w:footnote>
  <w:footnote w:type="continuationSeparator" w:id="0">
    <w:p w:rsidR="00E05D85" w:rsidRDefault="00E05D85" w:rsidP="00D14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F4" w:rsidRDefault="00D7004A">
    <w:pPr>
      <w:pStyle w:val="ac"/>
      <w:rPr>
        <w:rFonts w:ascii="宋体" w:cs="宋体"/>
        <w:b/>
        <w:bCs/>
        <w:kern w:val="0"/>
        <w:sz w:val="15"/>
        <w:szCs w:val="15"/>
      </w:rPr>
    </w:pPr>
    <w:r>
      <w:rPr>
        <w:rFonts w:ascii="宋体" w:hAnsi="宋体" w:cs="宋体" w:hint="eastAsia"/>
        <w:b/>
        <w:bCs/>
        <w:kern w:val="0"/>
        <w:sz w:val="15"/>
        <w:szCs w:val="15"/>
      </w:rPr>
      <w:t>南京信息工程大学招标办20</w:t>
    </w:r>
    <w:r>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FC4"/>
    <w:multiLevelType w:val="multilevel"/>
    <w:tmpl w:val="06813FC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0A56A740"/>
    <w:multiLevelType w:val="singleLevel"/>
    <w:tmpl w:val="0A56A740"/>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305"/>
    <w:rsid w:val="00003606"/>
    <w:rsid w:val="000054CA"/>
    <w:rsid w:val="0000571D"/>
    <w:rsid w:val="00010850"/>
    <w:rsid w:val="00022B05"/>
    <w:rsid w:val="00022F5C"/>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1BC3"/>
    <w:rsid w:val="000A31F8"/>
    <w:rsid w:val="000A3663"/>
    <w:rsid w:val="000A387C"/>
    <w:rsid w:val="000A5005"/>
    <w:rsid w:val="000A5280"/>
    <w:rsid w:val="000A57C1"/>
    <w:rsid w:val="000A649C"/>
    <w:rsid w:val="000A73A2"/>
    <w:rsid w:val="000B1E2F"/>
    <w:rsid w:val="000B4953"/>
    <w:rsid w:val="000B5806"/>
    <w:rsid w:val="000B5F77"/>
    <w:rsid w:val="000B6607"/>
    <w:rsid w:val="000C0356"/>
    <w:rsid w:val="000C03E3"/>
    <w:rsid w:val="000C05BE"/>
    <w:rsid w:val="000C35BE"/>
    <w:rsid w:val="000C3706"/>
    <w:rsid w:val="000C3E19"/>
    <w:rsid w:val="000C5121"/>
    <w:rsid w:val="000C7AC8"/>
    <w:rsid w:val="000D0429"/>
    <w:rsid w:val="000D26E7"/>
    <w:rsid w:val="000D2CE1"/>
    <w:rsid w:val="000D4B6E"/>
    <w:rsid w:val="000D641A"/>
    <w:rsid w:val="000D6B77"/>
    <w:rsid w:val="000D7AE0"/>
    <w:rsid w:val="000D7B55"/>
    <w:rsid w:val="000E1026"/>
    <w:rsid w:val="000E12A9"/>
    <w:rsid w:val="000E37D8"/>
    <w:rsid w:val="000E490E"/>
    <w:rsid w:val="000E4DD3"/>
    <w:rsid w:val="000E5726"/>
    <w:rsid w:val="000E62D8"/>
    <w:rsid w:val="000E794A"/>
    <w:rsid w:val="000E7B1F"/>
    <w:rsid w:val="000E7E73"/>
    <w:rsid w:val="000F0A5B"/>
    <w:rsid w:val="000F1E4F"/>
    <w:rsid w:val="000F2EDC"/>
    <w:rsid w:val="000F33C3"/>
    <w:rsid w:val="000F7C08"/>
    <w:rsid w:val="001004DF"/>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1989"/>
    <w:rsid w:val="001227AC"/>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0A2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3747"/>
    <w:rsid w:val="0017451F"/>
    <w:rsid w:val="00174C84"/>
    <w:rsid w:val="00175E61"/>
    <w:rsid w:val="00175F6E"/>
    <w:rsid w:val="00176B5A"/>
    <w:rsid w:val="001770B9"/>
    <w:rsid w:val="00177690"/>
    <w:rsid w:val="0018161B"/>
    <w:rsid w:val="00181FC1"/>
    <w:rsid w:val="00183C53"/>
    <w:rsid w:val="00184165"/>
    <w:rsid w:val="001847AB"/>
    <w:rsid w:val="001863B0"/>
    <w:rsid w:val="00187917"/>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D7DA4"/>
    <w:rsid w:val="001E2C80"/>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06C29"/>
    <w:rsid w:val="0021174A"/>
    <w:rsid w:val="002122A3"/>
    <w:rsid w:val="00213000"/>
    <w:rsid w:val="00213651"/>
    <w:rsid w:val="00214487"/>
    <w:rsid w:val="002144B5"/>
    <w:rsid w:val="00214EF4"/>
    <w:rsid w:val="00216088"/>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65897"/>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5643"/>
    <w:rsid w:val="003163EE"/>
    <w:rsid w:val="00316AC1"/>
    <w:rsid w:val="00316C08"/>
    <w:rsid w:val="00316C54"/>
    <w:rsid w:val="003220FD"/>
    <w:rsid w:val="0032353A"/>
    <w:rsid w:val="00323939"/>
    <w:rsid w:val="00324588"/>
    <w:rsid w:val="00325376"/>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1B63"/>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5500"/>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3F54"/>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65A5"/>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05D4"/>
    <w:rsid w:val="004F373E"/>
    <w:rsid w:val="004F4420"/>
    <w:rsid w:val="004F6B4B"/>
    <w:rsid w:val="004F763C"/>
    <w:rsid w:val="004F7A31"/>
    <w:rsid w:val="004F7D5E"/>
    <w:rsid w:val="00500476"/>
    <w:rsid w:val="0050066E"/>
    <w:rsid w:val="0050068B"/>
    <w:rsid w:val="00500A8B"/>
    <w:rsid w:val="00501CD3"/>
    <w:rsid w:val="00501F82"/>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58B7"/>
    <w:rsid w:val="00556203"/>
    <w:rsid w:val="005569D4"/>
    <w:rsid w:val="0055742D"/>
    <w:rsid w:val="00557D90"/>
    <w:rsid w:val="005623B6"/>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05B7"/>
    <w:rsid w:val="00592237"/>
    <w:rsid w:val="0059325E"/>
    <w:rsid w:val="005934E9"/>
    <w:rsid w:val="005947A6"/>
    <w:rsid w:val="00595AEA"/>
    <w:rsid w:val="0059609E"/>
    <w:rsid w:val="00596240"/>
    <w:rsid w:val="00596D34"/>
    <w:rsid w:val="005A2886"/>
    <w:rsid w:val="005A34CC"/>
    <w:rsid w:val="005A5A31"/>
    <w:rsid w:val="005A6067"/>
    <w:rsid w:val="005A7BB0"/>
    <w:rsid w:val="005A7D4D"/>
    <w:rsid w:val="005B023B"/>
    <w:rsid w:val="005B1DD8"/>
    <w:rsid w:val="005B2D13"/>
    <w:rsid w:val="005B3222"/>
    <w:rsid w:val="005B379E"/>
    <w:rsid w:val="005B4619"/>
    <w:rsid w:val="005B4CA2"/>
    <w:rsid w:val="005B4E50"/>
    <w:rsid w:val="005C241F"/>
    <w:rsid w:val="005C32F7"/>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869"/>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0EC5"/>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4945"/>
    <w:rsid w:val="00646947"/>
    <w:rsid w:val="00650D24"/>
    <w:rsid w:val="006519C1"/>
    <w:rsid w:val="00651CDE"/>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59B"/>
    <w:rsid w:val="006B5A78"/>
    <w:rsid w:val="006B7503"/>
    <w:rsid w:val="006B79D8"/>
    <w:rsid w:val="006C0C1E"/>
    <w:rsid w:val="006C18D2"/>
    <w:rsid w:val="006C1C3C"/>
    <w:rsid w:val="006C22D3"/>
    <w:rsid w:val="006C3882"/>
    <w:rsid w:val="006C3F64"/>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47A1"/>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118"/>
    <w:rsid w:val="007C5873"/>
    <w:rsid w:val="007C5CBD"/>
    <w:rsid w:val="007C671F"/>
    <w:rsid w:val="007C6FAB"/>
    <w:rsid w:val="007C7398"/>
    <w:rsid w:val="007D0064"/>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0318"/>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38B"/>
    <w:rsid w:val="00830E6E"/>
    <w:rsid w:val="0083138A"/>
    <w:rsid w:val="00832DCC"/>
    <w:rsid w:val="00833FFC"/>
    <w:rsid w:val="00834277"/>
    <w:rsid w:val="008346FE"/>
    <w:rsid w:val="00837C07"/>
    <w:rsid w:val="00840686"/>
    <w:rsid w:val="00842E41"/>
    <w:rsid w:val="008446C1"/>
    <w:rsid w:val="00846030"/>
    <w:rsid w:val="008465C2"/>
    <w:rsid w:val="00846637"/>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6865"/>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3E08"/>
    <w:rsid w:val="008A41EB"/>
    <w:rsid w:val="008A6840"/>
    <w:rsid w:val="008B0B83"/>
    <w:rsid w:val="008B3077"/>
    <w:rsid w:val="008B3765"/>
    <w:rsid w:val="008B4CE8"/>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050B"/>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534"/>
    <w:rsid w:val="00972A26"/>
    <w:rsid w:val="00974FC4"/>
    <w:rsid w:val="009772D5"/>
    <w:rsid w:val="00980230"/>
    <w:rsid w:val="0098055C"/>
    <w:rsid w:val="00980AE6"/>
    <w:rsid w:val="0098171A"/>
    <w:rsid w:val="00981C34"/>
    <w:rsid w:val="00982C89"/>
    <w:rsid w:val="009832FF"/>
    <w:rsid w:val="0098526D"/>
    <w:rsid w:val="00987CEF"/>
    <w:rsid w:val="00990A91"/>
    <w:rsid w:val="00990BFB"/>
    <w:rsid w:val="00992262"/>
    <w:rsid w:val="00992703"/>
    <w:rsid w:val="00992EF0"/>
    <w:rsid w:val="00993A92"/>
    <w:rsid w:val="009948F7"/>
    <w:rsid w:val="0099682B"/>
    <w:rsid w:val="00996975"/>
    <w:rsid w:val="009A0CB9"/>
    <w:rsid w:val="009A4472"/>
    <w:rsid w:val="009A50F2"/>
    <w:rsid w:val="009A5C09"/>
    <w:rsid w:val="009A723F"/>
    <w:rsid w:val="009B07F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4EED"/>
    <w:rsid w:val="00A1629C"/>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5BC"/>
    <w:rsid w:val="00A84F36"/>
    <w:rsid w:val="00A84F44"/>
    <w:rsid w:val="00A8501D"/>
    <w:rsid w:val="00A85215"/>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4B98"/>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6C5C"/>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1977"/>
    <w:rsid w:val="00BA2BDC"/>
    <w:rsid w:val="00BA3F55"/>
    <w:rsid w:val="00BA4270"/>
    <w:rsid w:val="00BA508D"/>
    <w:rsid w:val="00BA524D"/>
    <w:rsid w:val="00BA7745"/>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3F60"/>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72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69A"/>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01F"/>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5F4"/>
    <w:rsid w:val="00D14795"/>
    <w:rsid w:val="00D16B57"/>
    <w:rsid w:val="00D21726"/>
    <w:rsid w:val="00D21BB3"/>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79F"/>
    <w:rsid w:val="00D46B14"/>
    <w:rsid w:val="00D46CB7"/>
    <w:rsid w:val="00D46EC5"/>
    <w:rsid w:val="00D4767F"/>
    <w:rsid w:val="00D47B2F"/>
    <w:rsid w:val="00D47F12"/>
    <w:rsid w:val="00D519C5"/>
    <w:rsid w:val="00D51ECF"/>
    <w:rsid w:val="00D52A58"/>
    <w:rsid w:val="00D53ED9"/>
    <w:rsid w:val="00D564CA"/>
    <w:rsid w:val="00D6024C"/>
    <w:rsid w:val="00D616B8"/>
    <w:rsid w:val="00D61761"/>
    <w:rsid w:val="00D63C15"/>
    <w:rsid w:val="00D64928"/>
    <w:rsid w:val="00D7004A"/>
    <w:rsid w:val="00D70444"/>
    <w:rsid w:val="00D75CED"/>
    <w:rsid w:val="00D760BA"/>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2699"/>
    <w:rsid w:val="00DB3635"/>
    <w:rsid w:val="00DB4AD1"/>
    <w:rsid w:val="00DC0B85"/>
    <w:rsid w:val="00DC18B4"/>
    <w:rsid w:val="00DC23C5"/>
    <w:rsid w:val="00DC2D2C"/>
    <w:rsid w:val="00DC414F"/>
    <w:rsid w:val="00DC43B5"/>
    <w:rsid w:val="00DC6751"/>
    <w:rsid w:val="00DC7051"/>
    <w:rsid w:val="00DD0DB2"/>
    <w:rsid w:val="00DD1196"/>
    <w:rsid w:val="00DD1D64"/>
    <w:rsid w:val="00DD2E6F"/>
    <w:rsid w:val="00DD6B1F"/>
    <w:rsid w:val="00DD759C"/>
    <w:rsid w:val="00DD799E"/>
    <w:rsid w:val="00DE02BB"/>
    <w:rsid w:val="00DE0AE4"/>
    <w:rsid w:val="00DE0BB8"/>
    <w:rsid w:val="00DE3399"/>
    <w:rsid w:val="00DE41DB"/>
    <w:rsid w:val="00DE7D81"/>
    <w:rsid w:val="00DF27E2"/>
    <w:rsid w:val="00DF2896"/>
    <w:rsid w:val="00DF2A4F"/>
    <w:rsid w:val="00DF507B"/>
    <w:rsid w:val="00DF637A"/>
    <w:rsid w:val="00DF74C6"/>
    <w:rsid w:val="00E00B59"/>
    <w:rsid w:val="00E029A1"/>
    <w:rsid w:val="00E02D97"/>
    <w:rsid w:val="00E054EA"/>
    <w:rsid w:val="00E0577E"/>
    <w:rsid w:val="00E05D85"/>
    <w:rsid w:val="00E07816"/>
    <w:rsid w:val="00E117CD"/>
    <w:rsid w:val="00E11D84"/>
    <w:rsid w:val="00E124AF"/>
    <w:rsid w:val="00E1286F"/>
    <w:rsid w:val="00E12AFA"/>
    <w:rsid w:val="00E12B6B"/>
    <w:rsid w:val="00E13523"/>
    <w:rsid w:val="00E14A6F"/>
    <w:rsid w:val="00E1563F"/>
    <w:rsid w:val="00E15E5F"/>
    <w:rsid w:val="00E167EC"/>
    <w:rsid w:val="00E17747"/>
    <w:rsid w:val="00E20AA6"/>
    <w:rsid w:val="00E22DAB"/>
    <w:rsid w:val="00E2565F"/>
    <w:rsid w:val="00E25FE0"/>
    <w:rsid w:val="00E305D4"/>
    <w:rsid w:val="00E31B1C"/>
    <w:rsid w:val="00E33C22"/>
    <w:rsid w:val="00E33D18"/>
    <w:rsid w:val="00E34A48"/>
    <w:rsid w:val="00E3574E"/>
    <w:rsid w:val="00E363D5"/>
    <w:rsid w:val="00E36957"/>
    <w:rsid w:val="00E373F8"/>
    <w:rsid w:val="00E37857"/>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0F6F"/>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6F47"/>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1E6D"/>
    <w:rsid w:val="00F232A6"/>
    <w:rsid w:val="00F23F40"/>
    <w:rsid w:val="00F251AF"/>
    <w:rsid w:val="00F25526"/>
    <w:rsid w:val="00F26B20"/>
    <w:rsid w:val="00F270E6"/>
    <w:rsid w:val="00F30DB5"/>
    <w:rsid w:val="00F32107"/>
    <w:rsid w:val="00F3271C"/>
    <w:rsid w:val="00F32826"/>
    <w:rsid w:val="00F337DD"/>
    <w:rsid w:val="00F33E31"/>
    <w:rsid w:val="00F415FB"/>
    <w:rsid w:val="00F42490"/>
    <w:rsid w:val="00F43740"/>
    <w:rsid w:val="00F43D0D"/>
    <w:rsid w:val="00F43EAE"/>
    <w:rsid w:val="00F449F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6F42"/>
    <w:rsid w:val="00F905AB"/>
    <w:rsid w:val="00F969CF"/>
    <w:rsid w:val="00FA0486"/>
    <w:rsid w:val="00FA27FD"/>
    <w:rsid w:val="00FA3E55"/>
    <w:rsid w:val="00FA5295"/>
    <w:rsid w:val="00FA5FDC"/>
    <w:rsid w:val="00FA660A"/>
    <w:rsid w:val="00FA6CDD"/>
    <w:rsid w:val="00FB0C6B"/>
    <w:rsid w:val="00FB1117"/>
    <w:rsid w:val="00FB3B75"/>
    <w:rsid w:val="00FB3F7A"/>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D7FD0"/>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0FF6630"/>
    <w:rsid w:val="02376915"/>
    <w:rsid w:val="05A413C1"/>
    <w:rsid w:val="05B517B2"/>
    <w:rsid w:val="0666393D"/>
    <w:rsid w:val="07552D63"/>
    <w:rsid w:val="078D73D6"/>
    <w:rsid w:val="07D33D16"/>
    <w:rsid w:val="09637941"/>
    <w:rsid w:val="09C24510"/>
    <w:rsid w:val="0B675B31"/>
    <w:rsid w:val="0BDF51D7"/>
    <w:rsid w:val="0C3615C8"/>
    <w:rsid w:val="0C4861BD"/>
    <w:rsid w:val="0C5C37D5"/>
    <w:rsid w:val="0C7E7AA1"/>
    <w:rsid w:val="0CFE3A2E"/>
    <w:rsid w:val="0D873213"/>
    <w:rsid w:val="0D9425DE"/>
    <w:rsid w:val="0D99361C"/>
    <w:rsid w:val="0E643EC4"/>
    <w:rsid w:val="107D340A"/>
    <w:rsid w:val="10EB4170"/>
    <w:rsid w:val="10F05838"/>
    <w:rsid w:val="113C24CA"/>
    <w:rsid w:val="119D0D41"/>
    <w:rsid w:val="11D57EAE"/>
    <w:rsid w:val="12162C3B"/>
    <w:rsid w:val="12DB4094"/>
    <w:rsid w:val="130F1D58"/>
    <w:rsid w:val="146723C1"/>
    <w:rsid w:val="14896182"/>
    <w:rsid w:val="155010AB"/>
    <w:rsid w:val="15572C10"/>
    <w:rsid w:val="1584594C"/>
    <w:rsid w:val="15907301"/>
    <w:rsid w:val="15A069B5"/>
    <w:rsid w:val="15A90346"/>
    <w:rsid w:val="15B24E31"/>
    <w:rsid w:val="1606751B"/>
    <w:rsid w:val="16AA09BD"/>
    <w:rsid w:val="176D6569"/>
    <w:rsid w:val="17833DE3"/>
    <w:rsid w:val="19775424"/>
    <w:rsid w:val="1A241EC0"/>
    <w:rsid w:val="1AE96A89"/>
    <w:rsid w:val="1C121D57"/>
    <w:rsid w:val="1C4A137C"/>
    <w:rsid w:val="1E235795"/>
    <w:rsid w:val="1F11313D"/>
    <w:rsid w:val="1F956998"/>
    <w:rsid w:val="20872986"/>
    <w:rsid w:val="20DC5C02"/>
    <w:rsid w:val="20DE7ECC"/>
    <w:rsid w:val="20FE711F"/>
    <w:rsid w:val="21A70E96"/>
    <w:rsid w:val="225E4DAF"/>
    <w:rsid w:val="22891E2D"/>
    <w:rsid w:val="22D33607"/>
    <w:rsid w:val="23D26182"/>
    <w:rsid w:val="23FD2509"/>
    <w:rsid w:val="243943F8"/>
    <w:rsid w:val="24E05430"/>
    <w:rsid w:val="267A7579"/>
    <w:rsid w:val="26BC0AAA"/>
    <w:rsid w:val="27961F1E"/>
    <w:rsid w:val="27AD7C03"/>
    <w:rsid w:val="28540F1C"/>
    <w:rsid w:val="28C46277"/>
    <w:rsid w:val="29062B05"/>
    <w:rsid w:val="29127A38"/>
    <w:rsid w:val="296023AC"/>
    <w:rsid w:val="2A6278C5"/>
    <w:rsid w:val="2AB43BC5"/>
    <w:rsid w:val="2B556F15"/>
    <w:rsid w:val="2B7F4BC3"/>
    <w:rsid w:val="2CE81BAF"/>
    <w:rsid w:val="2D936D4F"/>
    <w:rsid w:val="2DAC05D8"/>
    <w:rsid w:val="2E726843"/>
    <w:rsid w:val="2E7A39A0"/>
    <w:rsid w:val="2EDC02FF"/>
    <w:rsid w:val="2EEC5388"/>
    <w:rsid w:val="3172033E"/>
    <w:rsid w:val="3227588C"/>
    <w:rsid w:val="325F6558"/>
    <w:rsid w:val="331653E5"/>
    <w:rsid w:val="334711D7"/>
    <w:rsid w:val="351529A9"/>
    <w:rsid w:val="355A74E9"/>
    <w:rsid w:val="35FD1F7A"/>
    <w:rsid w:val="366D672C"/>
    <w:rsid w:val="36E3150F"/>
    <w:rsid w:val="384A4707"/>
    <w:rsid w:val="385D644E"/>
    <w:rsid w:val="38F33167"/>
    <w:rsid w:val="39C83C69"/>
    <w:rsid w:val="39CE5E1D"/>
    <w:rsid w:val="3A9701E9"/>
    <w:rsid w:val="3B4244C5"/>
    <w:rsid w:val="3BAD33D7"/>
    <w:rsid w:val="3BE4713C"/>
    <w:rsid w:val="3C003247"/>
    <w:rsid w:val="3C8E6F2D"/>
    <w:rsid w:val="3D6145DC"/>
    <w:rsid w:val="3DD22621"/>
    <w:rsid w:val="3E5E0082"/>
    <w:rsid w:val="3EDB4EA4"/>
    <w:rsid w:val="3FC31914"/>
    <w:rsid w:val="400C0BDA"/>
    <w:rsid w:val="405D6728"/>
    <w:rsid w:val="41110191"/>
    <w:rsid w:val="414A37BB"/>
    <w:rsid w:val="41B45A04"/>
    <w:rsid w:val="42643A73"/>
    <w:rsid w:val="42AA1012"/>
    <w:rsid w:val="43FB66E3"/>
    <w:rsid w:val="44DC7F4B"/>
    <w:rsid w:val="45651876"/>
    <w:rsid w:val="46AA377D"/>
    <w:rsid w:val="481422E3"/>
    <w:rsid w:val="49363676"/>
    <w:rsid w:val="49D47D5A"/>
    <w:rsid w:val="49EB017E"/>
    <w:rsid w:val="49F62026"/>
    <w:rsid w:val="4A4734D0"/>
    <w:rsid w:val="4A4B48E3"/>
    <w:rsid w:val="4AA72C4E"/>
    <w:rsid w:val="4B5137BF"/>
    <w:rsid w:val="4DA86B45"/>
    <w:rsid w:val="4E3720DD"/>
    <w:rsid w:val="4EB352F2"/>
    <w:rsid w:val="4F482170"/>
    <w:rsid w:val="4F8A16A0"/>
    <w:rsid w:val="4FAF38AA"/>
    <w:rsid w:val="50336C7E"/>
    <w:rsid w:val="51497070"/>
    <w:rsid w:val="51E025FE"/>
    <w:rsid w:val="52FD675A"/>
    <w:rsid w:val="532B7AD5"/>
    <w:rsid w:val="534E6505"/>
    <w:rsid w:val="53D80FA7"/>
    <w:rsid w:val="542D758B"/>
    <w:rsid w:val="5473349C"/>
    <w:rsid w:val="54B6223B"/>
    <w:rsid w:val="54E15A0F"/>
    <w:rsid w:val="55344B23"/>
    <w:rsid w:val="56732DC5"/>
    <w:rsid w:val="56C21B98"/>
    <w:rsid w:val="57360F05"/>
    <w:rsid w:val="581F495D"/>
    <w:rsid w:val="58461DB1"/>
    <w:rsid w:val="58484116"/>
    <w:rsid w:val="58DA78C0"/>
    <w:rsid w:val="58E017CC"/>
    <w:rsid w:val="5AC859BF"/>
    <w:rsid w:val="5C0F2072"/>
    <w:rsid w:val="5CFC1D50"/>
    <w:rsid w:val="5E6C25B6"/>
    <w:rsid w:val="5E84123F"/>
    <w:rsid w:val="5F0028BB"/>
    <w:rsid w:val="5F9764C2"/>
    <w:rsid w:val="607E0927"/>
    <w:rsid w:val="60D968DA"/>
    <w:rsid w:val="60F41422"/>
    <w:rsid w:val="619D5BCC"/>
    <w:rsid w:val="6233128F"/>
    <w:rsid w:val="62635DDC"/>
    <w:rsid w:val="62FE3555"/>
    <w:rsid w:val="63D7368B"/>
    <w:rsid w:val="657A0549"/>
    <w:rsid w:val="665A104A"/>
    <w:rsid w:val="68A603CF"/>
    <w:rsid w:val="69E27B06"/>
    <w:rsid w:val="69EA623B"/>
    <w:rsid w:val="6A0F3694"/>
    <w:rsid w:val="6A5445FC"/>
    <w:rsid w:val="6A5C1E75"/>
    <w:rsid w:val="6AB76CFB"/>
    <w:rsid w:val="6BC1702A"/>
    <w:rsid w:val="6C282248"/>
    <w:rsid w:val="6CBD55AC"/>
    <w:rsid w:val="6DE636A7"/>
    <w:rsid w:val="6DE86594"/>
    <w:rsid w:val="73607DE9"/>
    <w:rsid w:val="73711235"/>
    <w:rsid w:val="753E278B"/>
    <w:rsid w:val="75BE6EB5"/>
    <w:rsid w:val="77C13917"/>
    <w:rsid w:val="7815375E"/>
    <w:rsid w:val="790D6252"/>
    <w:rsid w:val="7AE40810"/>
    <w:rsid w:val="7B0749C7"/>
    <w:rsid w:val="7BBB6C68"/>
    <w:rsid w:val="7C574749"/>
    <w:rsid w:val="7C8E2CF6"/>
    <w:rsid w:val="7C967B8B"/>
    <w:rsid w:val="7CD015B7"/>
    <w:rsid w:val="7E1F491A"/>
    <w:rsid w:val="7E4931C0"/>
    <w:rsid w:val="7EEF6C2A"/>
    <w:rsid w:val="7F074C20"/>
    <w:rsid w:val="7F363A3A"/>
    <w:rsid w:val="7FDF1E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semiHidden="0" w:unhideWhenUsed="0" w:qFormat="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0" w:uiPriority="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semiHidden="0" w:qFormat="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145F4"/>
    <w:pPr>
      <w:widowControl w:val="0"/>
      <w:jc w:val="both"/>
    </w:pPr>
    <w:rPr>
      <w:kern w:val="2"/>
      <w:sz w:val="21"/>
      <w:szCs w:val="24"/>
    </w:rPr>
  </w:style>
  <w:style w:type="paragraph" w:styleId="1">
    <w:name w:val="heading 1"/>
    <w:basedOn w:val="a"/>
    <w:next w:val="a"/>
    <w:link w:val="1Char"/>
    <w:uiPriority w:val="99"/>
    <w:qFormat/>
    <w:rsid w:val="00D145F4"/>
    <w:pPr>
      <w:keepNext/>
      <w:keepLines/>
      <w:spacing w:before="340" w:after="330" w:line="578" w:lineRule="auto"/>
      <w:outlineLvl w:val="0"/>
    </w:pPr>
    <w:rPr>
      <w:b/>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locked/>
    <w:rsid w:val="00D145F4"/>
    <w:pPr>
      <w:ind w:firstLine="420"/>
    </w:pPr>
  </w:style>
  <w:style w:type="paragraph" w:styleId="a4">
    <w:name w:val="annotation text"/>
    <w:basedOn w:val="a"/>
    <w:link w:val="Char"/>
    <w:uiPriority w:val="99"/>
    <w:qFormat/>
    <w:rsid w:val="00D145F4"/>
    <w:pPr>
      <w:jc w:val="left"/>
    </w:pPr>
    <w:rPr>
      <w:sz w:val="24"/>
      <w:szCs w:val="20"/>
    </w:rPr>
  </w:style>
  <w:style w:type="paragraph" w:styleId="a5">
    <w:name w:val="Body Text"/>
    <w:basedOn w:val="a"/>
    <w:link w:val="Char0"/>
    <w:uiPriority w:val="99"/>
    <w:unhideWhenUsed/>
    <w:qFormat/>
    <w:locked/>
    <w:rsid w:val="00D145F4"/>
    <w:pPr>
      <w:spacing w:after="120"/>
    </w:pPr>
  </w:style>
  <w:style w:type="paragraph" w:styleId="a6">
    <w:name w:val="Body Text Indent"/>
    <w:basedOn w:val="a"/>
    <w:link w:val="Char1"/>
    <w:uiPriority w:val="99"/>
    <w:qFormat/>
    <w:rsid w:val="00D145F4"/>
    <w:pPr>
      <w:ind w:firstLineChars="274" w:firstLine="575"/>
    </w:pPr>
    <w:rPr>
      <w:rFonts w:ascii="等线" w:eastAsia="等线"/>
      <w:sz w:val="22"/>
      <w:szCs w:val="20"/>
    </w:rPr>
  </w:style>
  <w:style w:type="paragraph" w:styleId="a7">
    <w:name w:val="Block Text"/>
    <w:basedOn w:val="a"/>
    <w:uiPriority w:val="99"/>
    <w:unhideWhenUsed/>
    <w:qFormat/>
    <w:locked/>
    <w:rsid w:val="00D145F4"/>
    <w:pPr>
      <w:spacing w:after="120"/>
      <w:ind w:leftChars="700" w:left="1440" w:rightChars="700" w:right="1440"/>
    </w:pPr>
  </w:style>
  <w:style w:type="paragraph" w:styleId="4">
    <w:name w:val="index 4"/>
    <w:basedOn w:val="a"/>
    <w:next w:val="a"/>
    <w:uiPriority w:val="99"/>
    <w:qFormat/>
    <w:rsid w:val="00D145F4"/>
    <w:pPr>
      <w:ind w:leftChars="600" w:left="600"/>
    </w:pPr>
    <w:rPr>
      <w:rFonts w:ascii="Verdana" w:hAnsi="Verdana"/>
    </w:rPr>
  </w:style>
  <w:style w:type="paragraph" w:styleId="a8">
    <w:name w:val="Plain Text"/>
    <w:basedOn w:val="a"/>
    <w:link w:val="Char2"/>
    <w:qFormat/>
    <w:rsid w:val="00D145F4"/>
    <w:rPr>
      <w:rFonts w:ascii="宋体" w:hAnsi="Courier New"/>
      <w:szCs w:val="20"/>
    </w:rPr>
  </w:style>
  <w:style w:type="paragraph" w:styleId="a9">
    <w:name w:val="Date"/>
    <w:basedOn w:val="a"/>
    <w:next w:val="a"/>
    <w:link w:val="Char3"/>
    <w:uiPriority w:val="99"/>
    <w:qFormat/>
    <w:rsid w:val="00D145F4"/>
    <w:pPr>
      <w:ind w:leftChars="2500" w:left="100"/>
    </w:pPr>
    <w:rPr>
      <w:sz w:val="24"/>
      <w:szCs w:val="20"/>
    </w:rPr>
  </w:style>
  <w:style w:type="paragraph" w:styleId="aa">
    <w:name w:val="Balloon Text"/>
    <w:basedOn w:val="a"/>
    <w:link w:val="Char4"/>
    <w:uiPriority w:val="99"/>
    <w:semiHidden/>
    <w:qFormat/>
    <w:rsid w:val="00D145F4"/>
    <w:rPr>
      <w:sz w:val="18"/>
      <w:szCs w:val="18"/>
    </w:rPr>
  </w:style>
  <w:style w:type="paragraph" w:styleId="ab">
    <w:name w:val="footer"/>
    <w:basedOn w:val="a"/>
    <w:link w:val="Char5"/>
    <w:uiPriority w:val="99"/>
    <w:qFormat/>
    <w:rsid w:val="00D145F4"/>
    <w:pPr>
      <w:tabs>
        <w:tab w:val="center" w:pos="4153"/>
        <w:tab w:val="right" w:pos="8306"/>
      </w:tabs>
      <w:snapToGrid w:val="0"/>
      <w:jc w:val="left"/>
    </w:pPr>
    <w:rPr>
      <w:kern w:val="0"/>
      <w:sz w:val="18"/>
      <w:szCs w:val="18"/>
    </w:rPr>
  </w:style>
  <w:style w:type="paragraph" w:styleId="ac">
    <w:name w:val="header"/>
    <w:basedOn w:val="a"/>
    <w:link w:val="Char6"/>
    <w:uiPriority w:val="99"/>
    <w:qFormat/>
    <w:rsid w:val="00D145F4"/>
    <w:pPr>
      <w:pBdr>
        <w:bottom w:val="single" w:sz="6" w:space="1" w:color="auto"/>
      </w:pBdr>
      <w:tabs>
        <w:tab w:val="center" w:pos="4153"/>
        <w:tab w:val="right" w:pos="8306"/>
      </w:tabs>
      <w:snapToGrid w:val="0"/>
      <w:jc w:val="center"/>
    </w:pPr>
    <w:rPr>
      <w:sz w:val="18"/>
      <w:szCs w:val="20"/>
    </w:rPr>
  </w:style>
  <w:style w:type="paragraph" w:styleId="ad">
    <w:name w:val="Normal (Web)"/>
    <w:basedOn w:val="a"/>
    <w:uiPriority w:val="99"/>
    <w:qFormat/>
    <w:rsid w:val="00D145F4"/>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link w:val="Char7"/>
    <w:uiPriority w:val="99"/>
    <w:qFormat/>
    <w:rsid w:val="00D145F4"/>
    <w:rPr>
      <w:b/>
    </w:rPr>
  </w:style>
  <w:style w:type="table" w:styleId="af">
    <w:name w:val="Table Grid"/>
    <w:basedOn w:val="a2"/>
    <w:uiPriority w:val="99"/>
    <w:qFormat/>
    <w:rsid w:val="00D145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qFormat/>
    <w:rsid w:val="00D145F4"/>
    <w:rPr>
      <w:rFonts w:cs="Times New Roman"/>
      <w:color w:val="0563C1"/>
      <w:u w:val="single"/>
    </w:rPr>
  </w:style>
  <w:style w:type="character" w:styleId="af1">
    <w:name w:val="annotation reference"/>
    <w:basedOn w:val="a1"/>
    <w:uiPriority w:val="99"/>
    <w:qFormat/>
    <w:rsid w:val="00D145F4"/>
    <w:rPr>
      <w:rFonts w:cs="Times New Roman"/>
      <w:sz w:val="21"/>
    </w:rPr>
  </w:style>
  <w:style w:type="character" w:customStyle="1" w:styleId="1Char">
    <w:name w:val="标题 1 Char"/>
    <w:link w:val="1"/>
    <w:uiPriority w:val="99"/>
    <w:qFormat/>
    <w:locked/>
    <w:rsid w:val="00D145F4"/>
    <w:rPr>
      <w:rFonts w:cs="Times New Roman"/>
      <w:b/>
      <w:kern w:val="44"/>
      <w:sz w:val="44"/>
    </w:rPr>
  </w:style>
  <w:style w:type="character" w:customStyle="1" w:styleId="Char">
    <w:name w:val="批注文字 Char"/>
    <w:link w:val="a4"/>
    <w:uiPriority w:val="99"/>
    <w:qFormat/>
    <w:locked/>
    <w:rsid w:val="00D145F4"/>
    <w:rPr>
      <w:rFonts w:cs="Times New Roman"/>
      <w:kern w:val="2"/>
      <w:sz w:val="24"/>
    </w:rPr>
  </w:style>
  <w:style w:type="character" w:customStyle="1" w:styleId="Char1">
    <w:name w:val="正文文本缩进 Char"/>
    <w:link w:val="a6"/>
    <w:uiPriority w:val="99"/>
    <w:qFormat/>
    <w:locked/>
    <w:rsid w:val="00D145F4"/>
    <w:rPr>
      <w:rFonts w:ascii="等线" w:eastAsia="等线" w:cs="Times New Roman"/>
      <w:kern w:val="2"/>
      <w:sz w:val="22"/>
    </w:rPr>
  </w:style>
  <w:style w:type="character" w:customStyle="1" w:styleId="Char2">
    <w:name w:val="纯文本 Char"/>
    <w:link w:val="a8"/>
    <w:qFormat/>
    <w:locked/>
    <w:rsid w:val="00D145F4"/>
    <w:rPr>
      <w:rFonts w:ascii="宋体" w:hAnsi="Courier New" w:cs="Times New Roman"/>
      <w:kern w:val="2"/>
      <w:sz w:val="21"/>
    </w:rPr>
  </w:style>
  <w:style w:type="character" w:customStyle="1" w:styleId="Char3">
    <w:name w:val="日期 Char"/>
    <w:link w:val="a9"/>
    <w:uiPriority w:val="99"/>
    <w:qFormat/>
    <w:locked/>
    <w:rsid w:val="00D145F4"/>
    <w:rPr>
      <w:rFonts w:cs="Times New Roman"/>
      <w:kern w:val="2"/>
      <w:sz w:val="24"/>
    </w:rPr>
  </w:style>
  <w:style w:type="character" w:customStyle="1" w:styleId="Char4">
    <w:name w:val="批注框文本 Char"/>
    <w:basedOn w:val="a1"/>
    <w:link w:val="aa"/>
    <w:uiPriority w:val="99"/>
    <w:semiHidden/>
    <w:qFormat/>
    <w:rsid w:val="00D145F4"/>
    <w:rPr>
      <w:rFonts w:ascii="Times New Roman" w:eastAsia="宋体" w:hAnsi="Times New Roman" w:cs="Times New Roman"/>
      <w:kern w:val="2"/>
      <w:sz w:val="18"/>
      <w:szCs w:val="18"/>
    </w:rPr>
  </w:style>
  <w:style w:type="character" w:customStyle="1" w:styleId="Char5">
    <w:name w:val="页脚 Char"/>
    <w:link w:val="ab"/>
    <w:uiPriority w:val="99"/>
    <w:semiHidden/>
    <w:qFormat/>
    <w:locked/>
    <w:rsid w:val="00D145F4"/>
    <w:rPr>
      <w:rFonts w:cs="Times New Roman"/>
      <w:sz w:val="18"/>
      <w:szCs w:val="18"/>
    </w:rPr>
  </w:style>
  <w:style w:type="character" w:customStyle="1" w:styleId="Char6">
    <w:name w:val="页眉 Char"/>
    <w:link w:val="ac"/>
    <w:uiPriority w:val="99"/>
    <w:qFormat/>
    <w:locked/>
    <w:rsid w:val="00D145F4"/>
    <w:rPr>
      <w:rFonts w:cs="Times New Roman"/>
      <w:kern w:val="2"/>
      <w:sz w:val="18"/>
    </w:rPr>
  </w:style>
  <w:style w:type="character" w:customStyle="1" w:styleId="Char7">
    <w:name w:val="批注主题 Char"/>
    <w:link w:val="ae"/>
    <w:uiPriority w:val="99"/>
    <w:qFormat/>
    <w:locked/>
    <w:rsid w:val="00D145F4"/>
    <w:rPr>
      <w:rFonts w:cs="Times New Roman"/>
      <w:b/>
      <w:kern w:val="2"/>
      <w:sz w:val="24"/>
    </w:rPr>
  </w:style>
  <w:style w:type="paragraph" w:customStyle="1" w:styleId="Char8">
    <w:name w:val="Char"/>
    <w:basedOn w:val="a"/>
    <w:uiPriority w:val="99"/>
    <w:qFormat/>
    <w:rsid w:val="00D145F4"/>
    <w:pPr>
      <w:tabs>
        <w:tab w:val="left" w:pos="360"/>
      </w:tabs>
    </w:pPr>
    <w:rPr>
      <w:sz w:val="24"/>
    </w:rPr>
  </w:style>
  <w:style w:type="character" w:customStyle="1" w:styleId="Char9">
    <w:name w:val="列出段落 Char"/>
    <w:link w:val="af2"/>
    <w:qFormat/>
    <w:locked/>
    <w:rsid w:val="00D145F4"/>
  </w:style>
  <w:style w:type="paragraph" w:styleId="af2">
    <w:name w:val="List Paragraph"/>
    <w:basedOn w:val="a"/>
    <w:link w:val="Char9"/>
    <w:uiPriority w:val="34"/>
    <w:qFormat/>
    <w:rsid w:val="00D145F4"/>
    <w:pPr>
      <w:widowControl/>
      <w:ind w:firstLineChars="200" w:firstLine="420"/>
      <w:jc w:val="left"/>
    </w:pPr>
    <w:rPr>
      <w:kern w:val="0"/>
      <w:sz w:val="20"/>
      <w:szCs w:val="20"/>
    </w:rPr>
  </w:style>
  <w:style w:type="table" w:customStyle="1" w:styleId="10">
    <w:name w:val="网格型1"/>
    <w:uiPriority w:val="99"/>
    <w:qFormat/>
    <w:rsid w:val="00D145F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laceholder Text"/>
    <w:uiPriority w:val="99"/>
    <w:semiHidden/>
    <w:qFormat/>
    <w:rsid w:val="00D145F4"/>
    <w:rPr>
      <w:rFonts w:cs="Times New Roman"/>
      <w:color w:val="808080"/>
    </w:rPr>
  </w:style>
  <w:style w:type="paragraph" w:customStyle="1" w:styleId="11">
    <w:name w:val="列出段落1"/>
    <w:uiPriority w:val="99"/>
    <w:qFormat/>
    <w:rsid w:val="00D145F4"/>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qFormat/>
    <w:rsid w:val="00D145F4"/>
    <w:pPr>
      <w:widowControl w:val="0"/>
      <w:jc w:val="both"/>
    </w:pPr>
    <w:rPr>
      <w:rFonts w:cs="Arial Unicode MS"/>
      <w:color w:val="000000"/>
      <w:u w:color="000000"/>
    </w:rPr>
  </w:style>
  <w:style w:type="table" w:customStyle="1" w:styleId="110">
    <w:name w:val="网格型11"/>
    <w:uiPriority w:val="99"/>
    <w:qFormat/>
    <w:rsid w:val="00D145F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D145F4"/>
    <w:pPr>
      <w:ind w:firstLineChars="200" w:firstLine="420"/>
    </w:pPr>
    <w:rPr>
      <w:rFonts w:ascii="Calibri" w:hAnsi="Calibri"/>
      <w:szCs w:val="22"/>
    </w:rPr>
  </w:style>
  <w:style w:type="character" w:customStyle="1" w:styleId="2CharCharChar">
    <w:name w:val="标题 2 Char Char Char"/>
    <w:uiPriority w:val="99"/>
    <w:qFormat/>
    <w:rsid w:val="00D145F4"/>
    <w:rPr>
      <w:rFonts w:ascii="Arial" w:eastAsia="黑体" w:hAnsi="Arial"/>
      <w:b/>
      <w:kern w:val="2"/>
      <w:sz w:val="32"/>
      <w:lang w:val="en-US" w:eastAsia="zh-CN"/>
    </w:rPr>
  </w:style>
  <w:style w:type="paragraph" w:customStyle="1" w:styleId="pp">
    <w:name w:val="pp"/>
    <w:basedOn w:val="a"/>
    <w:uiPriority w:val="99"/>
    <w:qFormat/>
    <w:rsid w:val="00D145F4"/>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5"/>
    <w:uiPriority w:val="99"/>
    <w:qFormat/>
    <w:rsid w:val="00D145F4"/>
    <w:rPr>
      <w:kern w:val="2"/>
      <w:sz w:val="21"/>
      <w:szCs w:val="24"/>
    </w:rPr>
  </w:style>
  <w:style w:type="paragraph" w:customStyle="1" w:styleId="12">
    <w:name w:val="正文1"/>
    <w:basedOn w:val="a"/>
    <w:qFormat/>
    <w:rsid w:val="00D145F4"/>
    <w:pPr>
      <w:widowControl/>
      <w:spacing w:after="200" w:line="300" w:lineRule="atLeast"/>
      <w:jc w:val="left"/>
    </w:pPr>
    <w:rPr>
      <w:rFonts w:ascii="Calibri" w:hAnsi="Calibri" w:cs="宋体"/>
      <w:kern w:val="0"/>
      <w:sz w:val="22"/>
      <w:szCs w:val="22"/>
    </w:rPr>
  </w:style>
  <w:style w:type="paragraph" w:customStyle="1" w:styleId="20">
    <w:name w:val="正文2"/>
    <w:basedOn w:val="a"/>
    <w:qFormat/>
    <w:rsid w:val="00D145F4"/>
    <w:pPr>
      <w:spacing w:before="156" w:line="360" w:lineRule="auto"/>
      <w:ind w:firstLineChars="200" w:firstLine="510"/>
    </w:pPr>
    <w:rPr>
      <w:sz w:val="24"/>
    </w:rPr>
  </w:style>
  <w:style w:type="paragraph" w:customStyle="1" w:styleId="Pa13">
    <w:name w:val="Pa13"/>
    <w:basedOn w:val="a"/>
    <w:next w:val="a"/>
    <w:qFormat/>
    <w:rsid w:val="00D145F4"/>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sid w:val="00D145F4"/>
    <w:rPr>
      <w:rFonts w:cs="PSFEIH+StoneSans"/>
      <w:color w:val="262424"/>
      <w:sz w:val="20"/>
      <w:szCs w:val="20"/>
    </w:rPr>
  </w:style>
  <w:style w:type="paragraph" w:customStyle="1" w:styleId="TableParagraph">
    <w:name w:val="Table Paragraph"/>
    <w:basedOn w:val="a"/>
    <w:uiPriority w:val="1"/>
    <w:qFormat/>
    <w:rsid w:val="00D145F4"/>
    <w:pPr>
      <w:autoSpaceDE w:val="0"/>
      <w:autoSpaceDN w:val="0"/>
      <w:jc w:val="left"/>
    </w:pPr>
    <w:rPr>
      <w:rFonts w:ascii="宋体" w:hAnsi="宋体" w:cs="宋体"/>
      <w:kern w:val="0"/>
      <w:sz w:val="22"/>
      <w:szCs w:val="22"/>
      <w:lang w:val="zh-CN" w:bidi="zh-CN"/>
    </w:rPr>
  </w:style>
  <w:style w:type="character" w:customStyle="1" w:styleId="A14">
    <w:name w:val="A14"/>
    <w:uiPriority w:val="99"/>
    <w:qFormat/>
    <w:rsid w:val="00D145F4"/>
    <w:rPr>
      <w:rFonts w:cs="Open Sans Light"/>
      <w:color w:val="FFFFFF"/>
      <w:sz w:val="13"/>
      <w:szCs w:val="13"/>
    </w:rPr>
  </w:style>
  <w:style w:type="paragraph" w:customStyle="1" w:styleId="af4">
    <w:name w:val="表格文字"/>
    <w:basedOn w:val="a"/>
    <w:next w:val="a5"/>
    <w:qFormat/>
    <w:rsid w:val="00D145F4"/>
    <w:rPr>
      <w:sz w:val="24"/>
    </w:rPr>
  </w:style>
  <w:style w:type="paragraph" w:customStyle="1" w:styleId="af5">
    <w:name w:val="段"/>
    <w:next w:val="a"/>
    <w:qFormat/>
    <w:rsid w:val="00D145F4"/>
    <w:pPr>
      <w:autoSpaceDE w:val="0"/>
      <w:autoSpaceDN w:val="0"/>
      <w:ind w:firstLineChars="200" w:firstLine="200"/>
      <w:jc w:val="both"/>
    </w:pPr>
    <w:rPr>
      <w:rFonts w:ascii="宋体"/>
      <w:sz w:val="21"/>
      <w:szCs w:val="22"/>
    </w:rPr>
  </w:style>
  <w:style w:type="paragraph" w:customStyle="1" w:styleId="af6">
    <w:name w:val="首行缩进"/>
    <w:basedOn w:val="a"/>
    <w:qFormat/>
    <w:rsid w:val="00D145F4"/>
    <w:pPr>
      <w:ind w:firstLineChars="200" w:firstLine="480"/>
    </w:pPr>
    <w:rPr>
      <w:rFonts w:eastAsia="Calibri" w:cs="宋体"/>
      <w:kern w:val="0"/>
      <w:sz w:val="20"/>
      <w:szCs w:val="20"/>
      <w:lang w:val="zh-CN"/>
    </w:rPr>
  </w:style>
  <w:style w:type="paragraph" w:customStyle="1" w:styleId="af7">
    <w:name w:val="普通正文"/>
    <w:basedOn w:val="a"/>
    <w:rsid w:val="00D145F4"/>
    <w:pPr>
      <w:adjustRightInd w:val="0"/>
      <w:spacing w:before="120" w:after="120" w:line="360" w:lineRule="auto"/>
      <w:ind w:firstLine="480"/>
      <w:jc w:val="left"/>
      <w:textAlignment w:val="baseline"/>
    </w:pPr>
    <w:rPr>
      <w:rFonts w:ascii="Arial" w:hAnsi="Arial"/>
      <w:kern w:val="0"/>
      <w:sz w:val="24"/>
    </w:rPr>
  </w:style>
  <w:style w:type="paragraph" w:customStyle="1" w:styleId="af8">
    <w:name w:val="！正文"/>
    <w:basedOn w:val="a"/>
    <w:qFormat/>
    <w:rsid w:val="00D145F4"/>
    <w:pPr>
      <w:spacing w:beforeLines="50" w:afterLines="50" w:line="360" w:lineRule="auto"/>
      <w:ind w:firstLineChars="200" w:firstLine="422"/>
      <w:jc w:val="left"/>
    </w:pPr>
    <w:rPr>
      <w:rFonts w:ascii="宋体" w:hAnsi="宋体"/>
      <w:b/>
      <w:kern w:val="0"/>
      <w:szCs w:val="21"/>
    </w:rPr>
  </w:style>
  <w:style w:type="character" w:customStyle="1" w:styleId="2Char1">
    <w:name w:val="标题 2 Char1"/>
    <w:uiPriority w:val="9"/>
    <w:qFormat/>
    <w:rsid w:val="00D145F4"/>
    <w:rPr>
      <w:rFonts w:ascii="黑体" w:eastAsia="黑体" w:hAnsi="Arial"/>
      <w:b/>
      <w:sz w:val="32"/>
      <w:szCs w:val="32"/>
      <w:lang w:val="en-US" w:eastAsia="zh-CN" w:bidi="ar-SA"/>
    </w:rPr>
  </w:style>
  <w:style w:type="paragraph" w:customStyle="1" w:styleId="Style123">
    <w:name w:val="_Style 123"/>
    <w:basedOn w:val="a"/>
    <w:next w:val="af2"/>
    <w:uiPriority w:val="34"/>
    <w:qFormat/>
    <w:rsid w:val="00D145F4"/>
    <w:pPr>
      <w:ind w:firstLineChars="200" w:firstLine="420"/>
    </w:pPr>
  </w:style>
  <w:style w:type="paragraph" w:customStyle="1" w:styleId="Style1">
    <w:name w:val="_Style 1"/>
    <w:basedOn w:val="a"/>
    <w:uiPriority w:val="34"/>
    <w:qFormat/>
    <w:rsid w:val="00D145F4"/>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0&#21069;&#23558;&#38382;&#39064;&#19968;&#24459;&#20197;word&#26684;&#24335;&#25110;txt&#26684;&#24335;&#21457;&#33267;89523765@qq.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bc.nuist.edu.cn" TargetMode="External"/><Relationship Id="rId4" Type="http://schemas.openxmlformats.org/officeDocument/2006/relationships/styles" Target="styles.xml"/><Relationship Id="rId9" Type="http://schemas.openxmlformats.org/officeDocument/2006/relationships/hyperlink" Target="https://bulletin.nuist.edu.cn/779/lis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D1418-13B3-4036-B01D-23851ACA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2446</Words>
  <Characters>13947</Characters>
  <Application>Microsoft Office Word</Application>
  <DocSecurity>0</DocSecurity>
  <Lines>116</Lines>
  <Paragraphs>32</Paragraphs>
  <ScaleCrop>false</ScaleCrop>
  <Company>微软中国</Company>
  <LinksUpToDate>false</LinksUpToDate>
  <CharactersWithSpaces>16361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34</cp:revision>
  <cp:lastPrinted>2019-11-22T01:53:00Z</cp:lastPrinted>
  <dcterms:created xsi:type="dcterms:W3CDTF">2020-09-28T07:01:00Z</dcterms:created>
  <dcterms:modified xsi:type="dcterms:W3CDTF">2020-09-30T03:40:00Z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