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67" w:rsidRPr="00114867" w:rsidRDefault="00114867" w:rsidP="00114867">
      <w:pPr>
        <w:adjustRightInd w:val="0"/>
        <w:snapToGrid w:val="0"/>
        <w:spacing w:line="360" w:lineRule="auto"/>
        <w:rPr>
          <w:rFonts w:ascii="黑体" w:eastAsia="黑体" w:hAnsi="黑体"/>
          <w:sz w:val="36"/>
          <w:szCs w:val="36"/>
        </w:rPr>
      </w:pPr>
      <w:r w:rsidRPr="00114867">
        <w:rPr>
          <w:rFonts w:ascii="仿宋" w:eastAsia="仿宋" w:hAnsi="仿宋" w:hint="eastAsia"/>
          <w:sz w:val="24"/>
        </w:rPr>
        <w:t>附件：</w:t>
      </w:r>
    </w:p>
    <w:p w:rsidR="00114867" w:rsidRPr="00114867" w:rsidRDefault="00114867" w:rsidP="00114867">
      <w:pPr>
        <w:pStyle w:val="a4"/>
        <w:adjustRightInd w:val="0"/>
        <w:snapToGrid w:val="0"/>
        <w:spacing w:line="360" w:lineRule="auto"/>
        <w:ind w:left="1415" w:firstLineChars="0" w:firstLine="0"/>
        <w:jc w:val="center"/>
        <w:rPr>
          <w:rFonts w:ascii="黑体" w:eastAsia="黑体" w:hAnsi="黑体"/>
          <w:sz w:val="36"/>
          <w:szCs w:val="36"/>
        </w:rPr>
      </w:pPr>
      <w:r w:rsidRPr="00114867">
        <w:rPr>
          <w:rFonts w:ascii="黑体" w:eastAsia="黑体" w:hAnsi="黑体" w:hint="eastAsia"/>
          <w:sz w:val="36"/>
          <w:szCs w:val="36"/>
        </w:rPr>
        <w:t>商科实验教学中心项目具体要求</w:t>
      </w:r>
    </w:p>
    <w:p w:rsidR="00114867" w:rsidRPr="003A3497" w:rsidRDefault="00114867" w:rsidP="003A3497">
      <w:pPr>
        <w:pStyle w:val="a4"/>
        <w:widowControl/>
        <w:numPr>
          <w:ilvl w:val="0"/>
          <w:numId w:val="16"/>
        </w:numPr>
        <w:adjustRightInd w:val="0"/>
        <w:snapToGrid w:val="0"/>
        <w:ind w:firstLineChars="0"/>
        <w:jc w:val="left"/>
        <w:rPr>
          <w:rFonts w:ascii="仿宋" w:eastAsia="仿宋" w:hAnsi="仿宋" w:hint="eastAsia"/>
          <w:sz w:val="24"/>
        </w:rPr>
      </w:pPr>
      <w:r w:rsidRPr="003A3497">
        <w:rPr>
          <w:rFonts w:ascii="仿宋" w:eastAsia="仿宋" w:hAnsi="仿宋" w:hint="eastAsia"/>
          <w:sz w:val="24"/>
        </w:rPr>
        <w:t>技术参数</w:t>
      </w:r>
    </w:p>
    <w:tbl>
      <w:tblPr>
        <w:tblW w:w="5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73"/>
        <w:gridCol w:w="6030"/>
        <w:gridCol w:w="629"/>
        <w:gridCol w:w="623"/>
        <w:gridCol w:w="618"/>
      </w:tblGrid>
      <w:tr w:rsidR="003A3497" w:rsidRPr="005F624D" w:rsidTr="00960D3E">
        <w:trPr>
          <w:trHeight w:val="510"/>
        </w:trPr>
        <w:tc>
          <w:tcPr>
            <w:tcW w:w="257" w:type="pct"/>
            <w:shd w:val="clear" w:color="auto" w:fill="auto"/>
            <w:hideMark/>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序号</w:t>
            </w:r>
          </w:p>
        </w:tc>
        <w:tc>
          <w:tcPr>
            <w:tcW w:w="472" w:type="pct"/>
            <w:shd w:val="clear" w:color="auto" w:fill="auto"/>
            <w:hideMark/>
          </w:tcPr>
          <w:p w:rsidR="003A3497" w:rsidRPr="005F624D" w:rsidRDefault="003A3497" w:rsidP="00960D3E">
            <w:pPr>
              <w:ind w:firstLineChars="100" w:firstLine="180"/>
              <w:jc w:val="left"/>
              <w:rPr>
                <w:rFonts w:ascii="微软雅黑" w:eastAsia="微软雅黑"/>
                <w:sz w:val="18"/>
                <w:szCs w:val="18"/>
              </w:rPr>
            </w:pPr>
            <w:r w:rsidRPr="005F624D">
              <w:rPr>
                <w:rFonts w:ascii="微软雅黑" w:eastAsia="微软雅黑" w:hint="eastAsia"/>
                <w:sz w:val="18"/>
                <w:szCs w:val="18"/>
              </w:rPr>
              <w:t xml:space="preserve">名称 </w:t>
            </w:r>
          </w:p>
        </w:tc>
        <w:tc>
          <w:tcPr>
            <w:tcW w:w="3260" w:type="pct"/>
            <w:shd w:val="clear" w:color="auto" w:fill="auto"/>
            <w:hideMark/>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技术参数</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单位</w:t>
            </w:r>
          </w:p>
        </w:tc>
        <w:tc>
          <w:tcPr>
            <w:tcW w:w="337"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数量</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推荐品牌</w:t>
            </w:r>
          </w:p>
        </w:tc>
      </w:tr>
      <w:tr w:rsidR="003A3497" w:rsidRPr="005F624D" w:rsidTr="00960D3E">
        <w:trPr>
          <w:trHeight w:val="67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hideMark/>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多媒体控制讲台</w:t>
            </w:r>
          </w:p>
        </w:tc>
        <w:tc>
          <w:tcPr>
            <w:tcW w:w="3260" w:type="pct"/>
            <w:shd w:val="clear" w:color="auto" w:fill="auto"/>
            <w:noWrap/>
            <w:vAlign w:val="center"/>
            <w:hideMark/>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材质：采用25mm多层实木板，游离甲醛释放量小于30.0mg/100g、造型美观，经久耐用，封同色PVC直边，优质五金配件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台面：E0级内部基材, 不助燃,甲醛释放符合国际标准 </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规格：（长*宽*高）2000*600*850，或根据现场实际情况定制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配置：主机位，键盘架，中控位，展台</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张</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hideMark/>
          </w:tcPr>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六边形电脑桌</w:t>
            </w:r>
          </w:p>
        </w:tc>
        <w:tc>
          <w:tcPr>
            <w:tcW w:w="3260" w:type="pct"/>
            <w:shd w:val="clear" w:color="auto" w:fill="auto"/>
            <w:noWrap/>
            <w:vAlign w:val="center"/>
            <w:hideMark/>
          </w:tcPr>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材质：采用25mm多层实木板，游离甲醛释放量小于30.0mg/100g、造型美观，经久耐用，封同色PVC直边，优质五金配件</w:t>
            </w:r>
          </w:p>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 xml:space="preserve">台面：E0级内部基材, 不助燃,甲醛释放符合国际标准 </w:t>
            </w:r>
          </w:p>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规格：（边长*高）1400*750，或根据现场实际情况定制</w:t>
            </w:r>
          </w:p>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配置：主机位，键盘架</w:t>
            </w:r>
          </w:p>
        </w:tc>
        <w:tc>
          <w:tcPr>
            <w:tcW w:w="340" w:type="pct"/>
          </w:tcPr>
          <w:p w:rsidR="003A3497" w:rsidRPr="00DB4AD1" w:rsidRDefault="003A3497" w:rsidP="00960D3E">
            <w:pPr>
              <w:rPr>
                <w:rFonts w:ascii="微软雅黑" w:eastAsia="微软雅黑"/>
                <w:sz w:val="18"/>
                <w:szCs w:val="18"/>
              </w:rPr>
            </w:pPr>
            <w:r w:rsidRPr="00DB4AD1">
              <w:rPr>
                <w:rFonts w:ascii="微软雅黑" w:eastAsia="微软雅黑" w:hint="eastAsia"/>
                <w:sz w:val="18"/>
                <w:szCs w:val="18"/>
              </w:rPr>
              <w:t>张</w:t>
            </w:r>
          </w:p>
        </w:tc>
        <w:tc>
          <w:tcPr>
            <w:tcW w:w="337" w:type="pct"/>
          </w:tcPr>
          <w:p w:rsidR="003A3497" w:rsidRPr="00DB4AD1" w:rsidRDefault="003A3497" w:rsidP="00960D3E">
            <w:pPr>
              <w:rPr>
                <w:rFonts w:ascii="微软雅黑" w:eastAsia="微软雅黑"/>
                <w:sz w:val="18"/>
                <w:szCs w:val="18"/>
              </w:rPr>
            </w:pPr>
            <w:r w:rsidRPr="00DB4AD1">
              <w:rPr>
                <w:rFonts w:ascii="微软雅黑" w:eastAsia="微软雅黑" w:hint="eastAsia"/>
                <w:sz w:val="18"/>
                <w:szCs w:val="18"/>
              </w:rPr>
              <w:t>12</w:t>
            </w:r>
          </w:p>
        </w:tc>
        <w:tc>
          <w:tcPr>
            <w:tcW w:w="334" w:type="pct"/>
          </w:tcPr>
          <w:p w:rsidR="003A3497" w:rsidRPr="005F624D" w:rsidRDefault="003A3497" w:rsidP="00960D3E">
            <w:pPr>
              <w:rPr>
                <w:rFonts w:ascii="微软雅黑" w:eastAsia="微软雅黑"/>
                <w:sz w:val="18"/>
                <w:szCs w:val="18"/>
              </w:rPr>
            </w:pP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sz w:val="18"/>
                <w:szCs w:val="18"/>
              </w:rPr>
              <w:t>方凳</w:t>
            </w:r>
          </w:p>
        </w:tc>
        <w:tc>
          <w:tcPr>
            <w:tcW w:w="3260" w:type="pct"/>
            <w:shd w:val="clear" w:color="auto" w:fill="auto"/>
            <w:noWrap/>
            <w:vAlign w:val="center"/>
          </w:tcPr>
          <w:p w:rsidR="003A3497" w:rsidRPr="005F624D" w:rsidRDefault="003A3497" w:rsidP="00960D3E">
            <w:pPr>
              <w:rPr>
                <w:rFonts w:ascii="微软雅黑" w:eastAsia="微软雅黑" w:cs="宋体"/>
                <w:sz w:val="18"/>
                <w:szCs w:val="18"/>
              </w:rPr>
            </w:pPr>
            <w:r w:rsidRPr="005F624D">
              <w:rPr>
                <w:rFonts w:ascii="微软雅黑" w:eastAsia="微软雅黑" w:hint="eastAsia"/>
                <w:sz w:val="18"/>
                <w:szCs w:val="18"/>
              </w:rPr>
              <w:t>钢木结构</w:t>
            </w:r>
            <w:r w:rsidRPr="005F624D">
              <w:rPr>
                <w:rFonts w:ascii="微软雅黑" w:eastAsia="微软雅黑" w:cs="宋体" w:hint="eastAsia"/>
                <w:sz w:val="18"/>
                <w:szCs w:val="18"/>
              </w:rPr>
              <w:t>方凳</w:t>
            </w:r>
            <w:r w:rsidRPr="005F624D">
              <w:rPr>
                <w:rFonts w:ascii="微软雅黑" w:eastAsia="微软雅黑" w:hint="eastAsia"/>
                <w:sz w:val="18"/>
                <w:szCs w:val="18"/>
              </w:rPr>
              <w:t>。</w:t>
            </w:r>
            <w:r w:rsidRPr="005F624D">
              <w:rPr>
                <w:rFonts w:ascii="微软雅黑" w:eastAsia="微软雅黑" w:cs="宋体" w:hint="eastAsia"/>
                <w:sz w:val="18"/>
                <w:szCs w:val="18"/>
              </w:rPr>
              <w:t>尺寸：450*500*600mm 或者按照现场定制</w:t>
            </w:r>
          </w:p>
          <w:p w:rsidR="003A3497" w:rsidRPr="005F624D" w:rsidRDefault="003A3497" w:rsidP="00960D3E">
            <w:pPr>
              <w:snapToGrid w:val="0"/>
              <w:jc w:val="left"/>
              <w:rPr>
                <w:rFonts w:ascii="微软雅黑" w:eastAsia="微软雅黑" w:cs="宋体"/>
                <w:sz w:val="18"/>
                <w:szCs w:val="18"/>
              </w:rPr>
            </w:pPr>
            <w:r w:rsidRPr="005F624D">
              <w:rPr>
                <w:rFonts w:ascii="微软雅黑" w:eastAsia="微软雅黑" w:cs="宋体" w:hint="eastAsia"/>
                <w:sz w:val="18"/>
                <w:szCs w:val="18"/>
              </w:rPr>
              <w:t>钢架：采用氟碳喷涂工艺处理,美观大方，经久耐用。</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把</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119</w:t>
            </w:r>
          </w:p>
        </w:tc>
        <w:tc>
          <w:tcPr>
            <w:tcW w:w="334" w:type="pct"/>
          </w:tcPr>
          <w:p w:rsidR="003A3497" w:rsidRPr="005F624D" w:rsidRDefault="003A3497" w:rsidP="00960D3E">
            <w:pPr>
              <w:rPr>
                <w:rFonts w:ascii="微软雅黑" w:eastAsia="微软雅黑"/>
                <w:sz w:val="18"/>
                <w:szCs w:val="18"/>
              </w:rPr>
            </w:pP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学生电脑</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CPU:（四核，主频3.5G，）及以上</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主板：B350</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内存：8GB DDR4 2400</w:t>
            </w:r>
            <w:r>
              <w:rPr>
                <w:rFonts w:ascii="微软雅黑" w:eastAsia="微软雅黑" w:hint="eastAsia"/>
                <w:sz w:val="18"/>
                <w:szCs w:val="18"/>
              </w:rPr>
              <w:t>及以上</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硬盘：1T SATA 7200转及以上，（可兼容配置双硬盘、PCIe固态硬盘）显卡：2G  独立显卡</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附加：集成网卡</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机箱：≤15L立式机箱  电源：180W节能电源</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接口：≥8个USB接口（至少6个USB 3.1 Gen 1接口，至少前置4个USB接口）、2个PS/2接口、1个串口，主板集成2个视频接口（其中至少1个VGA）</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显示器尺寸19.5英寸</w:t>
            </w:r>
          </w:p>
          <w:p w:rsidR="003A3497" w:rsidRPr="005F624D" w:rsidRDefault="003A3497" w:rsidP="00960D3E">
            <w:pPr>
              <w:snapToGrid w:val="0"/>
              <w:jc w:val="left"/>
              <w:rPr>
                <w:rFonts w:ascii="微软雅黑" w:eastAsia="微软雅黑"/>
                <w:sz w:val="18"/>
                <w:szCs w:val="18"/>
              </w:rPr>
            </w:pPr>
            <w:r>
              <w:rPr>
                <w:rFonts w:ascii="微软雅黑" w:eastAsia="微软雅黑" w:hint="eastAsia"/>
                <w:sz w:val="18"/>
                <w:szCs w:val="18"/>
              </w:rPr>
              <w:t>配备</w:t>
            </w:r>
            <w:r w:rsidRPr="005F624D">
              <w:rPr>
                <w:rFonts w:ascii="微软雅黑" w:eastAsia="微软雅黑" w:hint="eastAsia"/>
                <w:sz w:val="18"/>
                <w:szCs w:val="18"/>
              </w:rPr>
              <w:t>还原系统</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台</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117</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联想、戴尔、惠普</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教师电脑</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CPU：英特尔i7-8700</w:t>
            </w:r>
            <w:r>
              <w:rPr>
                <w:rFonts w:ascii="微软雅黑" w:eastAsia="微软雅黑" w:hint="eastAsia"/>
                <w:sz w:val="18"/>
                <w:szCs w:val="18"/>
              </w:rPr>
              <w:t>及以上</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芯片组：英特尔芯片组</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内存：8GB DDR4 2400</w:t>
            </w:r>
            <w:r>
              <w:rPr>
                <w:rFonts w:ascii="微软雅黑" w:eastAsia="微软雅黑" w:hint="eastAsia"/>
                <w:sz w:val="18"/>
                <w:szCs w:val="18"/>
              </w:rPr>
              <w:t>及以上</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硬盘：1000GB 3.5英寸 SATA (7,200 Rpm) 硬盘</w:t>
            </w:r>
            <w:r>
              <w:rPr>
                <w:rFonts w:ascii="微软雅黑" w:eastAsia="微软雅黑" w:hint="eastAsia"/>
                <w:sz w:val="18"/>
                <w:szCs w:val="18"/>
              </w:rPr>
              <w:t xml:space="preserve">  </w:t>
            </w:r>
            <w:r w:rsidRPr="005F624D">
              <w:rPr>
                <w:rFonts w:ascii="微软雅黑" w:eastAsia="微软雅黑" w:hint="eastAsia"/>
                <w:sz w:val="18"/>
                <w:szCs w:val="18"/>
              </w:rPr>
              <w:t>显卡：2GB</w:t>
            </w:r>
            <w:r>
              <w:rPr>
                <w:rFonts w:ascii="微软雅黑" w:eastAsia="微软雅黑" w:hint="eastAsia"/>
                <w:sz w:val="18"/>
                <w:szCs w:val="18"/>
              </w:rPr>
              <w:t xml:space="preserve">  </w:t>
            </w:r>
            <w:r w:rsidRPr="005F624D">
              <w:rPr>
                <w:rFonts w:ascii="微软雅黑" w:eastAsia="微软雅黑" w:hint="eastAsia"/>
                <w:sz w:val="18"/>
                <w:szCs w:val="18"/>
              </w:rPr>
              <w:t>独立显卡</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光驱：16X DVD +/-RW 光驱</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键鼠：USB光电鼠标，USB键盘</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23英寸液晶显示器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包含多媒体教学软件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控制软件以及广播功能</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1.屏幕广播</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拥有全屏和窗口广播模式以及窗口模式。老师可以选择屏幕的某个部分广播给学生，以增加教学的直观性。</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2.监控转播</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lastRenderedPageBreak/>
              <w:t>监控时抓取快照。老师可以在监控学生的时候，对学生画面拍快照，保存学生画面的截图。</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3.班级模型管理</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班级模型管理按钮，并设计了单独的管理界面，实现对班级模型的统一管理。</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4.屏幕录制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可以直接录制成 ASF 文件，也可以用 Windows 自带的 Media Player 直接播放。　屏幕录制的音视频不再分两个文件存放，保证了录制的文件的音视频同步性。　屏幕录制可以选择质量方案，以便客户在录制的文件尺寸和质量上，根据需要取舍。</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屏幕录制提示小红点闪烁，录制过程更加直观。　提供屏幕录制转换器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5.远程设置 </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　　远程设置有桌面主题设置，桌面背景设置，屏幕保护方案设置。</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　　远程设置可以设置学生的频道号和音量。</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　　远程设置可以设置学生的卸载密码，是否启用进程保护，断线锁屏，热键退出。</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台</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联想、戴尔、惠普</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sz w:val="18"/>
                <w:szCs w:val="18"/>
              </w:rPr>
              <w:t>多功能显示器</w:t>
            </w:r>
          </w:p>
        </w:tc>
        <w:tc>
          <w:tcPr>
            <w:tcW w:w="3260" w:type="pct"/>
            <w:shd w:val="clear" w:color="auto" w:fill="auto"/>
            <w:noWrap/>
            <w:vAlign w:val="center"/>
          </w:tcPr>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分辨率：4k超高清（3840×2160）</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电视类型：全面屏，人工智能，大屏，4K超清</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能效等级：3级</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屏幕尺寸：65英寸</w:t>
            </w:r>
          </w:p>
          <w:p w:rsidR="003A3497" w:rsidRPr="005F624D" w:rsidRDefault="003A3497" w:rsidP="00960D3E">
            <w:pPr>
              <w:jc w:val="left"/>
              <w:rPr>
                <w:rFonts w:ascii="微软雅黑" w:eastAsia="微软雅黑" w:cs="MS Mincho"/>
                <w:sz w:val="18"/>
                <w:szCs w:val="18"/>
              </w:rPr>
            </w:pPr>
            <w:proofErr w:type="gramStart"/>
            <w:r w:rsidRPr="005F624D">
              <w:rPr>
                <w:rFonts w:ascii="微软雅黑" w:eastAsia="微软雅黑" w:cs="MS Mincho" w:hint="eastAsia"/>
                <w:sz w:val="18"/>
                <w:szCs w:val="18"/>
              </w:rPr>
              <w:t>操作系统酷开系统</w:t>
            </w:r>
            <w:proofErr w:type="gramEnd"/>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CPUCortex-A73×2（64位）</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VPU5核+12核协处理器</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GPUMali450×5+2D图形处理器*1</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CPU核数双核心</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运行内存2GB</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存储内存16GB</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USB支持格式USB支持视频格式</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H264,H265,MPEG2,VC1,VP6,VP8,VP9,MVC,DIVX, MJPEG,AVS，AVS+</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USB支持音频格式MP3/AC3/AAC/DTS/EAC3/DTS/DD+</w:t>
            </w:r>
          </w:p>
          <w:p w:rsidR="003A3497" w:rsidRPr="005F624D" w:rsidRDefault="003A3497" w:rsidP="00960D3E">
            <w:pPr>
              <w:jc w:val="left"/>
              <w:rPr>
                <w:rFonts w:ascii="微软雅黑" w:eastAsia="微软雅黑" w:cs="MS Mincho"/>
                <w:sz w:val="18"/>
                <w:szCs w:val="18"/>
              </w:rPr>
            </w:pPr>
            <w:r w:rsidRPr="005F624D">
              <w:rPr>
                <w:rFonts w:ascii="微软雅黑" w:eastAsia="微软雅黑" w:cs="MS Mincho" w:hint="eastAsia"/>
                <w:sz w:val="18"/>
                <w:szCs w:val="18"/>
              </w:rPr>
              <w:t>USB支持图片格式JPEG、PNG、BMP、JIF</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台</w:t>
            </w:r>
          </w:p>
        </w:tc>
        <w:tc>
          <w:tcPr>
            <w:tcW w:w="337"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2</w:t>
            </w:r>
          </w:p>
        </w:tc>
        <w:tc>
          <w:tcPr>
            <w:tcW w:w="334" w:type="pct"/>
          </w:tcPr>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sz w:val="18"/>
                <w:szCs w:val="18"/>
              </w:rPr>
              <w:t>海信</w:t>
            </w:r>
            <w:r w:rsidRPr="005F624D">
              <w:rPr>
                <w:rFonts w:ascii="微软雅黑" w:eastAsia="微软雅黑" w:cs="Arial" w:hint="eastAsia"/>
                <w:sz w:val="18"/>
                <w:szCs w:val="18"/>
              </w:rPr>
              <w:t>、</w:t>
            </w:r>
            <w:r w:rsidRPr="005F624D">
              <w:rPr>
                <w:rFonts w:ascii="微软雅黑" w:eastAsia="微软雅黑" w:cs="Arial"/>
                <w:sz w:val="18"/>
                <w:szCs w:val="18"/>
              </w:rPr>
              <w:t>夏普</w:t>
            </w:r>
            <w:r>
              <w:rPr>
                <w:rFonts w:ascii="微软雅黑" w:eastAsia="微软雅黑" w:cs="Arial"/>
                <w:sz w:val="18"/>
                <w:szCs w:val="18"/>
              </w:rPr>
              <w:t>、</w:t>
            </w:r>
            <w:r w:rsidRPr="005F624D">
              <w:rPr>
                <w:rFonts w:ascii="微软雅黑" w:eastAsia="微软雅黑" w:cs="Arial" w:hint="eastAsia"/>
                <w:sz w:val="18"/>
                <w:szCs w:val="18"/>
              </w:rPr>
              <w:t>LG</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音响系统</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功放1台</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8Ω立体声功率：250W×2；4Ω立体声功率：400W×2；8Ω桥接功率：750W；4Ω桥接功率：1000W；冷却方式：风冷（风扇温控设计）；通道分离度（串音）在1KHz：&gt;60dB；</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自带2P甲路输出、以及带进项电源。</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音响2对</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额定功率：80W；最大功率：160W；额定阻抗：8Ω；频率响应：50Hz-18.7kHz；驱动器：1个8寸长冲程低音驱动器、2个3寸前纸盆高音；灵敏度：90dB/1W/1M；最大声压级：105dB；分频器：1.8KHz；</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无线话筒1套</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接收机：频道组数：双通道；载波频段：UHF 740～820MHz；调制方式：FM；；灵敏度：在偏移度等于25KHz，输入6dBμV时，S/N&gt;60dB ；频带宽度：15MHz；最大偏移度：±45KHz(具压缩扩展及自动音量限制电</w:t>
            </w:r>
            <w:r w:rsidRPr="005F624D">
              <w:rPr>
                <w:rFonts w:ascii="微软雅黑" w:eastAsia="微软雅黑" w:cs="Arial" w:hint="eastAsia"/>
                <w:sz w:val="18"/>
                <w:szCs w:val="18"/>
              </w:rPr>
              <w:lastRenderedPageBreak/>
              <w:t>路) ；</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有线话筒1只</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套</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宋体" w:hint="eastAsia"/>
                <w:sz w:val="18"/>
                <w:szCs w:val="18"/>
              </w:rPr>
              <w:t>现代、新科、索爱</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智能中央控制系统</w:t>
            </w:r>
          </w:p>
        </w:tc>
        <w:tc>
          <w:tcPr>
            <w:tcW w:w="3260" w:type="pct"/>
            <w:shd w:val="clear" w:color="auto" w:fill="auto"/>
            <w:noWrap/>
            <w:vAlign w:val="center"/>
          </w:tcPr>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1.可控制显示屏场景和信号切换</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2.可控制投影机信号切换</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3.可控制投影机开关</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4.可控制幕布升降</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5.可控制声音选择和音量调节</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6.可编程界面</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模块参数</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1、可编程网络控制中控模块，可自定义页面、按键及控制代码，无需外部软件和APP</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2、3路RS232接口、1路网络接口、1路USB接口，外置12V电源接口</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3、USB可调入和调出工程文件</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4、可联接苹果系统及</w:t>
            </w:r>
            <w:proofErr w:type="gramStart"/>
            <w:r w:rsidRPr="005F624D">
              <w:rPr>
                <w:rFonts w:ascii="微软雅黑" w:eastAsia="微软雅黑" w:cs="Arial" w:hint="eastAsia"/>
                <w:sz w:val="18"/>
                <w:szCs w:val="18"/>
              </w:rPr>
              <w:t>安桌系统</w:t>
            </w:r>
            <w:proofErr w:type="gramEnd"/>
            <w:r w:rsidRPr="005F624D">
              <w:rPr>
                <w:rFonts w:ascii="微软雅黑" w:eastAsia="微软雅黑" w:cs="Arial" w:hint="eastAsia"/>
                <w:sz w:val="18"/>
                <w:szCs w:val="18"/>
              </w:rPr>
              <w:t>手机、平板实现无线控制</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5、7.9英寸电容式触摸屏，双核，16G容量，屏幕分辨率：1024x768。</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包含电子白板课程制作模块</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1.1技术参数</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1.1.1 基于J2EE架构开发运行在Linux等操作系统上，安全可靠性高。</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1.1.2 模块采用B/S结构，模块客户端不需要安装任何模块及插件，支持基于校园网、互联网的应用。用户在chrome等通用浏览器上登陆账号后，可直接制作在线交互式动画课件及微课，并同步存储在网络云盘。</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1.1.3课件制作支持主流的安卓或IOS系统的手机。</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1.1.4通过专用播放器，作品可以在本地电脑实现离线播放，播放器支持将影片录制成mp4或flv格式，适用范围广。</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1.1.5支持在安卓或IOS等系统的手机、平板等移动终端播放。</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1.2功能参数</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1.2.1交互式情境动画制作，实现复杂动画制作过程的模块化、轻量化，通过添加场景、人物、动作即可快速生成一部教学影片。</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★1.2.2提供丰富多样化的素材，可快速生成校园、家居、户外、办公室、办事局、休闲娱乐、情境、公共场所等情境场景，内置各种类型的道具、音乐音效素材。</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1.2.3丰富的自定义功能，支持自定义背景、人物、道具、音乐，支持对自定义上传的素材进行管理。</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套</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信源、拓特、</w:t>
            </w:r>
            <w:proofErr w:type="gramStart"/>
            <w:r w:rsidRPr="005F624D">
              <w:rPr>
                <w:rFonts w:ascii="微软雅黑" w:eastAsia="微软雅黑" w:cs="Arial" w:hint="eastAsia"/>
                <w:sz w:val="18"/>
                <w:szCs w:val="18"/>
              </w:rPr>
              <w:t>鹏畅</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大屏显示系统</w:t>
            </w:r>
          </w:p>
        </w:tc>
        <w:tc>
          <w:tcPr>
            <w:tcW w:w="3260" w:type="pct"/>
            <w:shd w:val="clear" w:color="auto" w:fill="auto"/>
            <w:noWrap/>
            <w:vAlign w:val="center"/>
          </w:tcPr>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液晶拼接显示器*</w:t>
            </w:r>
            <w:r w:rsidRPr="005F624D">
              <w:rPr>
                <w:rFonts w:ascii="微软雅黑" w:eastAsia="微软雅黑" w:cs="Arial"/>
                <w:sz w:val="18"/>
                <w:szCs w:val="18"/>
              </w:rPr>
              <w:t>6</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面板55"超窄边液晶拼接单元，物理拼接缝隙≤3.5mm,亮度 500d/m2；显示模式16：9，上下左右可视角度178度，最佳分辨率1920x1080，兼容分辨率1366x768；1600x1200；1280x1024；1280x768；1024x768，响应时间≦5ms，单屏尺寸：1213.4mm*684.2mm含：吊架，线材，运输，安装，调试。</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图形工作站*1</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CPU：英特尔</w:t>
            </w:r>
            <w:r w:rsidRPr="005F624D">
              <w:rPr>
                <w:rFonts w:ascii="微软雅黑" w:eastAsia="微软雅黑" w:cs="Arial" w:hint="eastAsia"/>
                <w:sz w:val="18"/>
                <w:szCs w:val="18"/>
              </w:rPr>
              <w:t>®</w:t>
            </w:r>
            <w:r w:rsidRPr="005F624D">
              <w:rPr>
                <w:rFonts w:ascii="微软雅黑" w:eastAsia="微软雅黑" w:cs="Arial" w:hint="eastAsia"/>
                <w:sz w:val="18"/>
                <w:szCs w:val="18"/>
              </w:rPr>
              <w:t>至强™ 处理器 E5-1603 v3 (4C, 10MB 缓存, 2.8GHz)</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芯片组：英特尔</w:t>
            </w:r>
            <w:r w:rsidRPr="005F624D">
              <w:rPr>
                <w:rFonts w:ascii="微软雅黑" w:eastAsia="微软雅黑" w:cs="Arial" w:hint="eastAsia"/>
                <w:sz w:val="18"/>
                <w:szCs w:val="18"/>
              </w:rPr>
              <w:t>®</w:t>
            </w:r>
            <w:r w:rsidRPr="005F624D">
              <w:rPr>
                <w:rFonts w:ascii="微软雅黑" w:eastAsia="微软雅黑" w:cs="Arial" w:hint="eastAsia"/>
                <w:sz w:val="18"/>
                <w:szCs w:val="18"/>
              </w:rPr>
              <w:t>C612系列芯片组</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内存：8GB  DDR3 RDIMM 内存, 2133MHz,ECC</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硬盘：1000GB 3.5 英寸 Serial ATA(7,200 Rpm)硬盘</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显卡：多屏拼接专业显卡</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lastRenderedPageBreak/>
              <w:t>光驱：8X 薄型 DVDRW光驱</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键鼠：USB光电鼠标，USB键盘</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21.5英寸液晶显示器</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智慧显示处理器*1</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1、模块化架构，无操作系统，支持365x24小时不间断运行，启动时间&lt;10秒</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2、可配置输入信号类型有：VGA/DVI/HDMI/SDI/双绞线/光纤，输出信号类型有：VGA/DVI/HDMI/双绞线，可通过每种信号卡数量调整信号总的数量</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3、支持输入信号的OSD（信号标识）功能</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4、支持多逻辑拼接功能，即一台设备实现2组以上拼接屏的显示及控制，互不干涉</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5、可任意组合画面和不同分屏数量显示，实现各种场景，并可保存和调用</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6、可对输入信号去黑边、裁减，实现完美显示</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7、支持信号淡入淡出及无缝切换功能，无黑屏、抖动和闪烁现象。</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8、自带旋转功能，可对图像进行90度和270度的旋转</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9、内嵌网页控制界面，支持手机、平板电脑的移动控制功能</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10、支持多画面显示，单</w:t>
            </w:r>
            <w:proofErr w:type="gramStart"/>
            <w:r w:rsidRPr="005F624D">
              <w:rPr>
                <w:rFonts w:ascii="微软雅黑" w:eastAsia="微软雅黑" w:cs="Arial" w:hint="eastAsia"/>
                <w:sz w:val="18"/>
                <w:szCs w:val="18"/>
              </w:rPr>
              <w:t>屏最大</w:t>
            </w:r>
            <w:proofErr w:type="gramEnd"/>
            <w:r w:rsidRPr="005F624D">
              <w:rPr>
                <w:rFonts w:ascii="微软雅黑" w:eastAsia="微软雅黑" w:cs="Arial" w:hint="eastAsia"/>
                <w:sz w:val="18"/>
                <w:szCs w:val="18"/>
              </w:rPr>
              <w:t>支持16画面的独立层叠与布局，每个画面可自由选择信号源，层次关系与布局位置均可任意自定义</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11、可选配4K*2K超高清卡，实现4K图像的无压缩、无损失显示</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大屏管理系统模块：</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分服务端和控制端两个端口</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操作模块：</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1、场景拆分管理：可对一个容器进行任意拆分，能控制窗口大小；对单个视图可进行属性设置、更换等操作；</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2、大屏幕仿真技术：在场景编辑器中可看到大屏幕方案的架构效果；</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★3、多元内容展示：可展示包括图片、网页、文本文件、行情数据、FLASH、视频、PPT、Excel表格等数据内容；</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4、时钟应用显示：可进行倒计时、数字时钟展示；</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5、在多元终端中通过独立一端控制：能用局域网内的任何终端的独立一端向大屏幕服务器发送命令，实时操作大屏，灵活展示信息；</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6、独立管理：针对拆分之后的每个单元屏幕均能实现独立切换、编辑管理；</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7、快捷切换：置</w:t>
            </w:r>
            <w:proofErr w:type="gramStart"/>
            <w:r w:rsidRPr="005F624D">
              <w:rPr>
                <w:rFonts w:ascii="微软雅黑" w:eastAsia="微软雅黑" w:cs="Arial" w:hint="eastAsia"/>
                <w:sz w:val="18"/>
                <w:szCs w:val="18"/>
              </w:rPr>
              <w:t>顶功能</w:t>
            </w:r>
            <w:proofErr w:type="gramEnd"/>
            <w:r w:rsidRPr="005F624D">
              <w:rPr>
                <w:rFonts w:ascii="微软雅黑" w:eastAsia="微软雅黑" w:cs="Arial" w:hint="eastAsia"/>
                <w:sz w:val="18"/>
                <w:szCs w:val="18"/>
              </w:rPr>
              <w:t>实现展示方案快捷覆盖切换；</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8、实时联控：在控制端进行的操作可在大屏幕进行同步显示；</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套</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酷彩、小乖、</w:t>
            </w:r>
            <w:proofErr w:type="gramStart"/>
            <w:r w:rsidRPr="005F624D">
              <w:rPr>
                <w:rFonts w:ascii="微软雅黑" w:eastAsia="微软雅黑" w:cs="Arial" w:hint="eastAsia"/>
                <w:sz w:val="18"/>
                <w:szCs w:val="18"/>
              </w:rPr>
              <w:t>森彩</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行情屏</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屏体：2.5平方</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像素点直径：φ3.0双基色</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像素密度：62500点/</w:t>
            </w:r>
            <w:r w:rsidRPr="005F624D">
              <w:rPr>
                <w:rFonts w:ascii="微软雅黑" w:hAnsi="微软雅黑" w:cs="宋体" w:hint="eastAsia"/>
                <w:sz w:val="18"/>
                <w:szCs w:val="18"/>
              </w:rPr>
              <w:t>㎡</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像素点间距：4.0mm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单元模块结构：64×32点阵；尺寸：128mm×256mm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显示灰度：256级灰度</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显示颜色：红绿双基色</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驱动方式：扫描驱动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刷新频率：150帧/秒</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数据传输：五类双绞线</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传输距离：150米内</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lastRenderedPageBreak/>
              <w:t>最大功耗：双色826W/</w:t>
            </w:r>
            <w:r w:rsidRPr="005F624D">
              <w:rPr>
                <w:rFonts w:ascii="微软雅黑" w:hAnsi="微软雅黑" w:cs="宋体" w:hint="eastAsia"/>
                <w:sz w:val="18"/>
                <w:szCs w:val="18"/>
              </w:rPr>
              <w:t>㎡</w:t>
            </w:r>
            <w:r w:rsidRPr="005F624D">
              <w:rPr>
                <w:rFonts w:ascii="微软雅黑" w:eastAsia="微软雅黑" w:hint="eastAsia"/>
                <w:sz w:val="18"/>
                <w:szCs w:val="18"/>
              </w:rPr>
              <w:t>；平均功耗413W/</w:t>
            </w:r>
            <w:r w:rsidRPr="005F624D">
              <w:rPr>
                <w:rFonts w:ascii="微软雅黑" w:hAnsi="微软雅黑" w:cs="宋体" w:hint="eastAsia"/>
                <w:sz w:val="18"/>
                <w:szCs w:val="18"/>
              </w:rPr>
              <w:t>㎡</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屏体重量：22</w:t>
            </w:r>
            <w:r w:rsidRPr="005F624D">
              <w:rPr>
                <w:rFonts w:ascii="微软雅黑" w:hAnsi="微软雅黑" w:cs="宋体" w:hint="eastAsia"/>
                <w:sz w:val="18"/>
                <w:szCs w:val="18"/>
              </w:rPr>
              <w:t>㎏</w:t>
            </w:r>
            <w:r w:rsidRPr="005F624D">
              <w:rPr>
                <w:rFonts w:ascii="微软雅黑" w:eastAsia="微软雅黑" w:hint="eastAsia"/>
                <w:sz w:val="18"/>
                <w:szCs w:val="18"/>
              </w:rPr>
              <w:t>/</w:t>
            </w:r>
            <w:r w:rsidRPr="005F624D">
              <w:rPr>
                <w:rFonts w:ascii="微软雅黑" w:hAnsi="微软雅黑" w:cs="宋体" w:hint="eastAsia"/>
                <w:sz w:val="18"/>
                <w:szCs w:val="18"/>
              </w:rPr>
              <w:t>㎡</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供电需求：AC 220V±5% 47—63HZ</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视角：水平：150°；垂直：150°</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盲点率：≤2/10000</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可视距离：2-200米</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整屏平整度：&lt;1mm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整屏拼装间隙：&lt;1mm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异步控制系统，1套</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含：吊架，线材，运输，安装，调试。</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需要提供实时行情显示模块</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1、精准快速行情</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（1）提供中国大陆股票、基金、权证、债券、股指期货、商品期货、国债期货（新增）等品种的实时行情；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w:t>
            </w:r>
            <w:proofErr w:type="gramStart"/>
            <w:r w:rsidRPr="005F624D">
              <w:rPr>
                <w:rFonts w:ascii="微软雅黑" w:eastAsia="微软雅黑" w:cs="Arial" w:hint="eastAsia"/>
                <w:sz w:val="18"/>
                <w:szCs w:val="18"/>
              </w:rPr>
              <w:t>通提供</w:t>
            </w:r>
            <w:proofErr w:type="gramEnd"/>
            <w:r w:rsidRPr="005F624D">
              <w:rPr>
                <w:rFonts w:ascii="微软雅黑" w:eastAsia="微软雅黑" w:cs="Arial" w:hint="eastAsia"/>
                <w:sz w:val="18"/>
                <w:szCs w:val="18"/>
              </w:rPr>
              <w:t xml:space="preserve">全球60多个国家10000多个金融品种的信息，包括美国、日本、韩国、台湾等亚太主要国家和地区的指数行情；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（3）同时也包括了全球主要期货、海外中国概念股、外汇市场的行情信息及分析数据。</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2、金融财经资讯及研究报告</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（1）内</w:t>
            </w:r>
            <w:proofErr w:type="gramStart"/>
            <w:r w:rsidRPr="005F624D">
              <w:rPr>
                <w:rFonts w:ascii="微软雅黑" w:eastAsia="微软雅黑" w:cs="Arial" w:hint="eastAsia"/>
                <w:sz w:val="18"/>
                <w:szCs w:val="18"/>
              </w:rPr>
              <w:t>嵌国内</w:t>
            </w:r>
            <w:proofErr w:type="gramEnd"/>
            <w:r w:rsidRPr="005F624D">
              <w:rPr>
                <w:rFonts w:ascii="微软雅黑" w:eastAsia="微软雅黑" w:cs="Arial" w:hint="eastAsia"/>
                <w:sz w:val="18"/>
                <w:szCs w:val="18"/>
              </w:rPr>
              <w:t>唯一与国际接轨的专业精准金融数据库-CSMAR 4.0系列（研究、投资分析数据库；）</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（2）详尽的财经信息、上市公司新闻、财务报告及临时公告；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（3）主要包括：投资备忘、个股信息、市场统计、财经快讯、基金债券、宏观行业等六大部分。</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投资分析方面：</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1、衍生品分析</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（1）提供避险、套利、对冲、不可套利空间分析；</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（2）提供</w:t>
            </w:r>
            <w:proofErr w:type="gramStart"/>
            <w:r w:rsidRPr="005F624D">
              <w:rPr>
                <w:rFonts w:ascii="微软雅黑" w:eastAsia="微软雅黑" w:cs="Arial" w:hint="eastAsia"/>
                <w:sz w:val="18"/>
                <w:szCs w:val="18"/>
              </w:rPr>
              <w:t>跨品种</w:t>
            </w:r>
            <w:proofErr w:type="gramEnd"/>
            <w:r w:rsidRPr="005F624D">
              <w:rPr>
                <w:rFonts w:ascii="微软雅黑" w:eastAsia="微软雅黑" w:cs="Arial" w:hint="eastAsia"/>
                <w:sz w:val="18"/>
                <w:szCs w:val="18"/>
              </w:rPr>
              <w:t>套利</w:t>
            </w:r>
            <w:proofErr w:type="gramStart"/>
            <w:r w:rsidRPr="005F624D">
              <w:rPr>
                <w:rFonts w:ascii="微软雅黑" w:eastAsia="微软雅黑" w:cs="Arial" w:hint="eastAsia"/>
                <w:sz w:val="18"/>
                <w:szCs w:val="18"/>
              </w:rPr>
              <w:t>的基差分析</w:t>
            </w:r>
            <w:proofErr w:type="gramEnd"/>
            <w:r w:rsidRPr="005F624D">
              <w:rPr>
                <w:rFonts w:ascii="微软雅黑" w:eastAsia="微软雅黑" w:cs="Arial" w:hint="eastAsia"/>
                <w:sz w:val="18"/>
                <w:szCs w:val="18"/>
              </w:rPr>
              <w:t xml:space="preserve">、价差分析、期现套利的数据分析等；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（3）构建投资组合、实时风险管理和监控可自定义K线形态，可精确搜索模式形态。</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2、风险管理</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（1）可将不同市场的投资品种组成基金，进行模拟交易与系统管理；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（2）基于VAR的实时风险管理系统，实时监控风险，以实现资产的合理配置；</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（3）提供三大基金评估模型，对指数</w:t>
            </w:r>
            <w:proofErr w:type="gramStart"/>
            <w:r w:rsidRPr="005F624D">
              <w:rPr>
                <w:rFonts w:ascii="微软雅黑" w:eastAsia="微软雅黑" w:cs="Arial" w:hint="eastAsia"/>
                <w:sz w:val="18"/>
                <w:szCs w:val="18"/>
              </w:rPr>
              <w:t>化基金</w:t>
            </w:r>
            <w:proofErr w:type="gramEnd"/>
            <w:r w:rsidRPr="005F624D">
              <w:rPr>
                <w:rFonts w:ascii="微软雅黑" w:eastAsia="微软雅黑" w:cs="Arial" w:hint="eastAsia"/>
                <w:sz w:val="18"/>
                <w:szCs w:val="18"/>
              </w:rPr>
              <w:t>进行系统评估；</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（4）可自动构建生成基于CAPM模型的最优化投资组合；</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（5）提供自建基金分析结果，生成系统的基金分析报告。</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3、专业图表分析</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（1）同步叠加动态比较多种股票、期货、指数、外汇、基金等全球金融品种的走势图；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（2）提供策略优化功能，采用量化分析原理，对股票的历史的策略投资情况进行统计分析；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（3）提供数百种基本函数，支持用户建立个性化指标模型，且可方便的保存为模版；</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（4）提供图样分析功能，对历史的K线图走势进行统计，分析后期走势，</w:t>
            </w:r>
            <w:r w:rsidRPr="005F624D">
              <w:rPr>
                <w:rFonts w:ascii="微软雅黑" w:eastAsia="微软雅黑" w:cs="Arial" w:hint="eastAsia"/>
                <w:sz w:val="18"/>
                <w:szCs w:val="18"/>
              </w:rPr>
              <w:lastRenderedPageBreak/>
              <w:t>并提供交易信号。</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特色功能</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1、智能选股</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（1）提供日、周、月频度供用户定义条件；</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（2）可自由组合多种条件，进行优化组合选股；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（3）可自定义K线形态，并能精确搜索模式形态；</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（4）搜索条件涵盖基本面指标、技术指标、经典K线形态，条件参数更可灵活调整。</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2、动态数据导出</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（1）统一的数据导出页面，可以轻松的导出股票、基金、期货、自选股的历史及实时数据；</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（2）系统中任意界面的数据、图表，均可直接导出为Excel、TXT、HTML等格式；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（3）比Excel DDE更快速的MVX动态数据导 出功能，为金融工程及相关研究人员的模型创建 和测试提供极大便利。</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3、个性化方面</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 xml:space="preserve">（1）虚拟桌面，各种功能界面任意搭配； </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（2）系统界面、字体、颜色、快捷键，均可自由修改；</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（3）跑马灯、图形、金融信息展示方式，均可随意定制。</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套</w:t>
            </w:r>
          </w:p>
        </w:tc>
        <w:tc>
          <w:tcPr>
            <w:tcW w:w="337"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酷彩、小乖、</w:t>
            </w:r>
            <w:proofErr w:type="gramStart"/>
            <w:r w:rsidRPr="005F624D">
              <w:rPr>
                <w:rFonts w:ascii="微软雅黑" w:eastAsia="微软雅黑" w:cs="Arial" w:hint="eastAsia"/>
                <w:sz w:val="18"/>
                <w:szCs w:val="18"/>
              </w:rPr>
              <w:t>森彩</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LED环形屏幕</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室内全彩（约4</w:t>
            </w:r>
            <w:r w:rsidRPr="005F624D">
              <w:rPr>
                <w:rFonts w:ascii="微软雅黑" w:hAnsi="微软雅黑" w:cs="宋体" w:hint="eastAsia"/>
                <w:sz w:val="18"/>
                <w:szCs w:val="18"/>
              </w:rPr>
              <w:t>㎡</w:t>
            </w:r>
            <w:r w:rsidRPr="005F624D">
              <w:rPr>
                <w:rFonts w:ascii="微软雅黑" w:eastAsia="微软雅黑" w:cs="微软雅黑" w:hint="eastAsia"/>
                <w:sz w:val="18"/>
                <w:szCs w:val="18"/>
              </w:rPr>
              <w:t>）</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物理点间距：6 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模块尺寸：L192 mm×H192 mm×T10 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物理密度：27777 Pixels/</w:t>
            </w:r>
            <w:r w:rsidRPr="005F624D">
              <w:rPr>
                <w:rFonts w:ascii="微软雅黑" w:hAnsi="微软雅黑" w:cs="宋体" w:hint="eastAsia"/>
                <w:sz w:val="18"/>
                <w:szCs w:val="18"/>
              </w:rPr>
              <w:t>㎡</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像素基色：1R/1G/1B</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扫描方式：1/8扫描</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LED规格：3528 SMD</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显示分辨率：32X32=1024Dots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模块接口：HUB75-B</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模块视角：H:120° ; V:120°</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最佳视距：6-60 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驱动方式：恒流驱动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每平米模块数：27 PCS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最大功耗：810 W/ </w:t>
            </w:r>
            <w:r w:rsidRPr="005F624D">
              <w:rPr>
                <w:rFonts w:ascii="微软雅黑" w:hAnsi="微软雅黑" w:cs="宋体" w:hint="eastAsia"/>
                <w:sz w:val="18"/>
                <w:szCs w:val="18"/>
              </w:rPr>
              <w:t>㎡</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换帧频率：60 Hz</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刷新频率：≥1000 Hz</w:t>
            </w:r>
          </w:p>
          <w:p w:rsidR="003A3497" w:rsidRPr="005F624D" w:rsidRDefault="003A3497" w:rsidP="00960D3E">
            <w:pPr>
              <w:snapToGrid w:val="0"/>
              <w:jc w:val="left"/>
              <w:rPr>
                <w:rFonts w:ascii="微软雅黑" w:hAnsi="微软雅黑" w:cs="宋体"/>
                <w:sz w:val="18"/>
                <w:szCs w:val="18"/>
              </w:rPr>
            </w:pPr>
            <w:r w:rsidRPr="005F624D">
              <w:rPr>
                <w:rFonts w:ascii="微软雅黑" w:eastAsia="微软雅黑" w:hint="eastAsia"/>
                <w:sz w:val="18"/>
                <w:szCs w:val="18"/>
              </w:rPr>
              <w:t>白平衡亮度：≥2000 CD/</w:t>
            </w:r>
            <w:r w:rsidRPr="005F624D">
              <w:rPr>
                <w:rFonts w:ascii="微软雅黑" w:hAnsi="微软雅黑" w:cs="宋体" w:hint="eastAsia"/>
                <w:sz w:val="18"/>
                <w:szCs w:val="18"/>
              </w:rPr>
              <w:t>㎡</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★需要提供实时行情显示模块</w:t>
            </w:r>
            <w:r>
              <w:rPr>
                <w:rFonts w:ascii="微软雅黑" w:eastAsia="微软雅黑" w:cs="Arial" w:hint="eastAsia"/>
                <w:sz w:val="18"/>
                <w:szCs w:val="18"/>
              </w:rPr>
              <w:t>，</w:t>
            </w:r>
            <w:r w:rsidRPr="006E67FB">
              <w:rPr>
                <w:rFonts w:ascii="微软雅黑" w:eastAsia="微软雅黑" w:cs="Arial" w:hint="eastAsia"/>
                <w:sz w:val="18"/>
                <w:szCs w:val="18"/>
              </w:rPr>
              <w:t>包括证券、基金、国内期货、全球指数、银行汇率、世界地图等国内外行情品种。</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原模块厂家授权以及质保函</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原厂著作权证书扫描件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同步控制系统1套</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控制主机1台</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CPU：英特尔</w:t>
            </w:r>
            <w:r w:rsidRPr="005F624D">
              <w:rPr>
                <w:rFonts w:ascii="微软雅黑" w:eastAsia="微软雅黑" w:hint="eastAsia"/>
                <w:sz w:val="18"/>
                <w:szCs w:val="18"/>
              </w:rPr>
              <w:t>®</w:t>
            </w:r>
            <w:r w:rsidRPr="005F624D">
              <w:rPr>
                <w:rFonts w:ascii="微软雅黑" w:eastAsia="微软雅黑" w:hint="eastAsia"/>
                <w:sz w:val="18"/>
                <w:szCs w:val="18"/>
              </w:rPr>
              <w:t xml:space="preserve"> 奔腾</w:t>
            </w:r>
            <w:r w:rsidRPr="005F624D">
              <w:rPr>
                <w:rFonts w:ascii="微软雅黑" w:eastAsia="微软雅黑" w:hint="eastAsia"/>
                <w:sz w:val="18"/>
                <w:szCs w:val="18"/>
              </w:rPr>
              <w:t>®</w:t>
            </w:r>
            <w:r w:rsidRPr="005F624D">
              <w:rPr>
                <w:rFonts w:ascii="微软雅黑" w:eastAsia="微软雅黑" w:hint="eastAsia"/>
                <w:sz w:val="18"/>
                <w:szCs w:val="18"/>
              </w:rPr>
              <w:t xml:space="preserve"> 处理器 G3250(双核, 3MB 缓存, 3.20 GHz)</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芯片组：英特尔</w:t>
            </w:r>
            <w:r w:rsidRPr="005F624D">
              <w:rPr>
                <w:rFonts w:ascii="微软雅黑" w:eastAsia="微软雅黑" w:hint="eastAsia"/>
                <w:sz w:val="18"/>
                <w:szCs w:val="18"/>
              </w:rPr>
              <w:t>®</w:t>
            </w:r>
            <w:r w:rsidRPr="005F624D">
              <w:rPr>
                <w:rFonts w:ascii="微软雅黑" w:eastAsia="微软雅黑" w:hint="eastAsia"/>
                <w:sz w:val="18"/>
                <w:szCs w:val="18"/>
              </w:rPr>
              <w:t xml:space="preserve"> Q87芯片组</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内存：4GB (1x2GB) 1600MHz DDR3</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lastRenderedPageBreak/>
              <w:t>硬盘：500GB 3.5英寸 SATA (7,200 Rpm) 硬盘</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显卡：英特尔</w:t>
            </w:r>
            <w:r w:rsidRPr="005F624D">
              <w:rPr>
                <w:rFonts w:ascii="微软雅黑" w:eastAsia="微软雅黑" w:hint="eastAsia"/>
                <w:sz w:val="18"/>
                <w:szCs w:val="18"/>
              </w:rPr>
              <w:t>®</w:t>
            </w:r>
            <w:r w:rsidRPr="005F624D">
              <w:rPr>
                <w:rFonts w:ascii="微软雅黑" w:eastAsia="微软雅黑" w:hint="eastAsia"/>
                <w:sz w:val="18"/>
                <w:szCs w:val="18"/>
              </w:rPr>
              <w:t xml:space="preserve"> </w:t>
            </w:r>
            <w:proofErr w:type="gramStart"/>
            <w:r w:rsidRPr="005F624D">
              <w:rPr>
                <w:rFonts w:ascii="微软雅黑" w:eastAsia="微软雅黑" w:hint="eastAsia"/>
                <w:sz w:val="18"/>
                <w:szCs w:val="18"/>
              </w:rPr>
              <w:t>核芯显</w:t>
            </w:r>
            <w:proofErr w:type="gramEnd"/>
            <w:r w:rsidRPr="005F624D">
              <w:rPr>
                <w:rFonts w:ascii="微软雅黑" w:eastAsia="微软雅黑" w:hint="eastAsia"/>
                <w:sz w:val="18"/>
                <w:szCs w:val="18"/>
              </w:rPr>
              <w:t>卡</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光驱：16X DVD-ROM 光驱</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键鼠：USB光电鼠标，USB键盘</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21.5英寸液晶显示器</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套</w:t>
            </w:r>
          </w:p>
        </w:tc>
        <w:tc>
          <w:tcPr>
            <w:tcW w:w="337"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酷彩、小乖、</w:t>
            </w:r>
            <w:proofErr w:type="gramStart"/>
            <w:r w:rsidRPr="005F624D">
              <w:rPr>
                <w:rFonts w:ascii="微软雅黑" w:eastAsia="微软雅黑" w:cs="Arial" w:hint="eastAsia"/>
                <w:sz w:val="18"/>
                <w:szCs w:val="18"/>
              </w:rPr>
              <w:t>森彩</w:t>
            </w:r>
            <w:proofErr w:type="gramEnd"/>
          </w:p>
        </w:tc>
      </w:tr>
      <w:tr w:rsidR="003A3497" w:rsidRPr="005F624D" w:rsidTr="00960D3E">
        <w:trPr>
          <w:trHeight w:val="381"/>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服务器 </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CPU：两颗•英特尔</w:t>
            </w:r>
            <w:r w:rsidRPr="005F624D">
              <w:rPr>
                <w:rFonts w:ascii="微软雅黑" w:eastAsia="微软雅黑" w:hint="eastAsia"/>
                <w:sz w:val="18"/>
                <w:szCs w:val="18"/>
              </w:rPr>
              <w:t>®</w:t>
            </w:r>
            <w:r w:rsidRPr="005F624D">
              <w:rPr>
                <w:rFonts w:ascii="微软雅黑" w:eastAsia="微软雅黑" w:hint="eastAsia"/>
                <w:sz w:val="18"/>
                <w:szCs w:val="18"/>
              </w:rPr>
              <w:t>至强</w:t>
            </w:r>
            <w:r w:rsidRPr="005F624D">
              <w:rPr>
                <w:rFonts w:ascii="微软雅黑" w:eastAsia="微软雅黑" w:hint="eastAsia"/>
                <w:sz w:val="18"/>
                <w:szCs w:val="18"/>
              </w:rPr>
              <w:t>®</w:t>
            </w:r>
            <w:r w:rsidRPr="005F624D">
              <w:rPr>
                <w:rFonts w:ascii="微软雅黑" w:eastAsia="微软雅黑" w:hint="eastAsia"/>
                <w:sz w:val="18"/>
                <w:szCs w:val="18"/>
              </w:rPr>
              <w:t xml:space="preserve"> E5-2603 v3 1.6GHz,15M 缓存,6.40GT/s QPI,无 Turbo,无 HT,6C/6T (85W) 最大内存 1600MHz</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内存：32GB RDIMM, 2133 MHz, 低电压, 单列, x4 带宽，最高768</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 xml:space="preserve">硬盘：3*300GB 15K RPM SAS 6Gbps 3.5英寸热插拔硬盘，最大可以上8 </w:t>
            </w:r>
            <w:proofErr w:type="gramStart"/>
            <w:r w:rsidRPr="005F624D">
              <w:rPr>
                <w:rFonts w:ascii="微软雅黑" w:eastAsia="微软雅黑" w:hint="eastAsia"/>
                <w:sz w:val="18"/>
                <w:szCs w:val="18"/>
              </w:rPr>
              <w:t>个</w:t>
            </w:r>
            <w:proofErr w:type="gramEnd"/>
            <w:r w:rsidRPr="005F624D">
              <w:rPr>
                <w:rFonts w:ascii="微软雅黑" w:eastAsia="微软雅黑" w:hint="eastAsia"/>
                <w:sz w:val="18"/>
                <w:szCs w:val="18"/>
              </w:rPr>
              <w:t xml:space="preserve">热插拔3.5"SAS/SATA 或16 </w:t>
            </w:r>
            <w:proofErr w:type="gramStart"/>
            <w:r w:rsidRPr="005F624D">
              <w:rPr>
                <w:rFonts w:ascii="微软雅黑" w:eastAsia="微软雅黑" w:hint="eastAsia"/>
                <w:sz w:val="18"/>
                <w:szCs w:val="18"/>
              </w:rPr>
              <w:t>个</w:t>
            </w:r>
            <w:proofErr w:type="gramEnd"/>
            <w:r w:rsidRPr="005F624D">
              <w:rPr>
                <w:rFonts w:ascii="微软雅黑" w:eastAsia="微软雅黑" w:hint="eastAsia"/>
                <w:sz w:val="18"/>
                <w:szCs w:val="18"/>
              </w:rPr>
              <w:t>热插拔2.5"SAS/SATA/SSD</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PERC H330 RAID控制器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芯片组：英特尔</w:t>
            </w:r>
            <w:r w:rsidRPr="005F624D">
              <w:rPr>
                <w:rFonts w:ascii="微软雅黑" w:eastAsia="微软雅黑" w:hint="eastAsia"/>
                <w:sz w:val="18"/>
                <w:szCs w:val="18"/>
              </w:rPr>
              <w:t>®</w:t>
            </w:r>
            <w:r w:rsidRPr="005F624D">
              <w:rPr>
                <w:rFonts w:ascii="微软雅黑" w:eastAsia="微软雅黑" w:hint="eastAsia"/>
                <w:sz w:val="18"/>
                <w:szCs w:val="18"/>
              </w:rPr>
              <w:t>C610系列芯片组</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Broadcom 5720 QP 1Gb 网络子卡</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光驱：8X 薄型 DVDRW光驱</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台</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6</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联想、戴尔、惠普</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kvm</w:t>
            </w:r>
            <w:r w:rsidRPr="00230145">
              <w:rPr>
                <w:rFonts w:ascii="微软雅黑" w:eastAsia="微软雅黑" w:hint="eastAsia"/>
                <w:sz w:val="18"/>
                <w:szCs w:val="18"/>
              </w:rPr>
              <w:t>切换器</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产品类型：LCD KVM切换器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接口数：8</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最大连接数：256</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输入接口：PS2/USB双界面转换模组</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输出接口：PS2/USB双界面转换模组</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支持分辨率：1280×1024</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切换方式：面板按钮，OSD，键盘热键</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自动扫描间隔：1-255秒</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其他性能：支持跨平台Windows 2000/XP/Vista、Linux及FreeBSD</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电气规格</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功率：120V/23W，230V/25W</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产品外形</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产品尺寸：480×609.2×44mm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其他特性</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工作温度：0-60℃</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存储温度：-20-65℃</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台</w:t>
            </w:r>
          </w:p>
        </w:tc>
        <w:tc>
          <w:tcPr>
            <w:tcW w:w="337"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rPr>
                <w:rFonts w:ascii="微软雅黑" w:eastAsia="微软雅黑"/>
                <w:sz w:val="18"/>
                <w:szCs w:val="18"/>
              </w:rPr>
            </w:pPr>
            <w:r w:rsidRPr="005F624D">
              <w:rPr>
                <w:rFonts w:ascii="宋体" w:cs="宋体" w:hint="eastAsia"/>
                <w:kern w:val="0"/>
                <w:sz w:val="18"/>
                <w:szCs w:val="18"/>
                <w:lang w:val="zh-CN"/>
              </w:rPr>
              <w:t>大唐保镖、绿联、胜为</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交换机 </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应用层级：二层</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传输速率：1000Mbps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交换方式：存储-转发</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背板带宽：256Gbps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包转发率：51Mpps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端口数量：28个</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端口描述：24个10/100/1000Base-T以太网端口，4个1000Base-X SFP千兆以太网端口</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控制端口：1个Console口</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传输模式：支持全双工</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台</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6</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华为、华三、思科</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交换机 </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cs="Arial" w:hint="eastAsia"/>
                <w:sz w:val="18"/>
                <w:szCs w:val="18"/>
              </w:rPr>
              <w:t>★</w:t>
            </w:r>
            <w:r w:rsidRPr="005F624D">
              <w:rPr>
                <w:rFonts w:ascii="微软雅黑" w:eastAsia="微软雅黑" w:hint="eastAsia"/>
                <w:sz w:val="18"/>
                <w:szCs w:val="18"/>
              </w:rPr>
              <w:t>应用层级：三层</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传输速率：1000Mbps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交换方式：存储-转发</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背板带宽：256Gbps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包转发率：51Mpps</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lastRenderedPageBreak/>
              <w:t>端口数量：28个</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端口描述：24个10/100/1000Base-T以太网端口，4个1000Base-X SFP千兆以太网端口</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控制端口：1个Console口</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传输模式：支持全双工</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台</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华为、华三、</w:t>
            </w:r>
            <w:r w:rsidRPr="005F624D">
              <w:rPr>
                <w:rFonts w:ascii="微软雅黑" w:eastAsia="微软雅黑" w:cs="Arial" w:hint="eastAsia"/>
                <w:sz w:val="18"/>
                <w:szCs w:val="18"/>
              </w:rPr>
              <w:lastRenderedPageBreak/>
              <w:t>思科</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机柜 </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容量：</w:t>
            </w:r>
            <w:r w:rsidRPr="005F624D">
              <w:rPr>
                <w:rFonts w:ascii="微软雅黑" w:eastAsia="微软雅黑"/>
                <w:sz w:val="18"/>
                <w:szCs w:val="18"/>
              </w:rPr>
              <w:t>4</w:t>
            </w:r>
            <w:r w:rsidRPr="005F624D">
              <w:rPr>
                <w:rFonts w:ascii="微软雅黑" w:eastAsia="微软雅黑" w:hint="eastAsia"/>
                <w:sz w:val="18"/>
                <w:szCs w:val="18"/>
              </w:rPr>
              <w:t>2U</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门及门锁：钢化玻璃前门</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材料及工艺：脱脂、酸洗、磷化、静电喷塑 SPCC优质冷轧钢板</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高度：1</w:t>
            </w:r>
            <w:r w:rsidRPr="005F624D">
              <w:rPr>
                <w:rFonts w:ascii="微软雅黑" w:eastAsia="微软雅黑"/>
                <w:sz w:val="18"/>
                <w:szCs w:val="18"/>
              </w:rPr>
              <w:t>9</w:t>
            </w:r>
            <w:r w:rsidRPr="005F624D">
              <w:rPr>
                <w:rFonts w:ascii="微软雅黑" w:eastAsia="微软雅黑" w:hint="eastAsia"/>
                <w:sz w:val="18"/>
                <w:szCs w:val="18"/>
              </w:rPr>
              <w:t>66mm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宽度：</w:t>
            </w:r>
            <w:r w:rsidRPr="005F624D">
              <w:rPr>
                <w:rFonts w:ascii="微软雅黑" w:eastAsia="微软雅黑"/>
                <w:sz w:val="18"/>
                <w:szCs w:val="18"/>
              </w:rPr>
              <w:t>8</w:t>
            </w:r>
            <w:r w:rsidRPr="005F624D">
              <w:rPr>
                <w:rFonts w:ascii="微软雅黑" w:eastAsia="微软雅黑" w:hint="eastAsia"/>
                <w:sz w:val="18"/>
                <w:szCs w:val="18"/>
              </w:rPr>
              <w:t>00mm</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深度：600mm</w:t>
            </w:r>
          </w:p>
        </w:tc>
        <w:tc>
          <w:tcPr>
            <w:tcW w:w="340" w:type="pct"/>
          </w:tcPr>
          <w:p w:rsidR="003A3497" w:rsidRPr="005F624D" w:rsidRDefault="003A3497" w:rsidP="00960D3E">
            <w:pPr>
              <w:rPr>
                <w:rFonts w:ascii="微软雅黑" w:eastAsia="微软雅黑"/>
                <w:sz w:val="18"/>
                <w:szCs w:val="18"/>
              </w:rPr>
            </w:pPr>
            <w:proofErr w:type="gramStart"/>
            <w:r w:rsidRPr="005F624D">
              <w:rPr>
                <w:rFonts w:ascii="微软雅黑" w:eastAsia="微软雅黑" w:hint="eastAsia"/>
                <w:sz w:val="18"/>
                <w:szCs w:val="18"/>
              </w:rPr>
              <w:t>个</w:t>
            </w:r>
            <w:proofErr w:type="gramEnd"/>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2</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cs="Arial" w:hint="eastAsia"/>
                <w:sz w:val="18"/>
                <w:szCs w:val="18"/>
              </w:rPr>
              <w:t>图腾、威龙、大唐卫士</w:t>
            </w: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窗帘</w:t>
            </w:r>
          </w:p>
        </w:tc>
        <w:tc>
          <w:tcPr>
            <w:tcW w:w="3260" w:type="pct"/>
            <w:shd w:val="clear" w:color="auto" w:fill="auto"/>
            <w:noWrap/>
            <w:vAlign w:val="center"/>
          </w:tcPr>
          <w:p w:rsidR="003A3497" w:rsidRPr="005F624D" w:rsidRDefault="003A3497" w:rsidP="00960D3E">
            <w:pPr>
              <w:spacing w:line="360" w:lineRule="exact"/>
              <w:rPr>
                <w:rFonts w:ascii="微软雅黑" w:eastAsia="微软雅黑"/>
                <w:sz w:val="18"/>
                <w:szCs w:val="18"/>
              </w:rPr>
            </w:pPr>
            <w:r w:rsidRPr="005F624D">
              <w:rPr>
                <w:rFonts w:ascii="微软雅黑" w:eastAsia="微软雅黑" w:hint="eastAsia"/>
                <w:sz w:val="18"/>
                <w:szCs w:val="18"/>
              </w:rPr>
              <w:t>遮光功能:装饰+半遮光；材质</w:t>
            </w:r>
            <w:r>
              <w:rPr>
                <w:rFonts w:ascii="微软雅黑" w:eastAsia="微软雅黑" w:hint="eastAsia"/>
                <w:sz w:val="18"/>
                <w:szCs w:val="18"/>
              </w:rPr>
              <w:t>：</w:t>
            </w:r>
            <w:r w:rsidRPr="005F624D">
              <w:rPr>
                <w:rFonts w:ascii="微软雅黑" w:eastAsia="微软雅黑" w:hint="eastAsia"/>
                <w:sz w:val="18"/>
                <w:szCs w:val="18"/>
              </w:rPr>
              <w:t>混纺布</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窗帘（含轨道）</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米</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120</w:t>
            </w:r>
          </w:p>
        </w:tc>
        <w:tc>
          <w:tcPr>
            <w:tcW w:w="334" w:type="pct"/>
          </w:tcPr>
          <w:p w:rsidR="003A3497" w:rsidRPr="005F624D" w:rsidRDefault="003A3497" w:rsidP="00960D3E">
            <w:pPr>
              <w:rPr>
                <w:rFonts w:ascii="微软雅黑" w:eastAsia="微软雅黑"/>
                <w:sz w:val="18"/>
                <w:szCs w:val="18"/>
              </w:rPr>
            </w:pP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杂物柜</w:t>
            </w:r>
          </w:p>
        </w:tc>
        <w:tc>
          <w:tcPr>
            <w:tcW w:w="3260"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材质：采用25mm多层实木板，游离甲醛释放量小于30.0mg/100g、造型美观，经久耐用，封同色PVC直边，优质五金配件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 xml:space="preserve">台面：E0级内部基材, 不助燃,甲醛释放符合国际标准 </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规格：（长*宽*高）1000*400*1800，或根据现场实际情况定制</w:t>
            </w:r>
          </w:p>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配置：柜门，隔板</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件</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4</w:t>
            </w:r>
          </w:p>
        </w:tc>
        <w:tc>
          <w:tcPr>
            <w:tcW w:w="334"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宏发、轩泽、</w:t>
            </w:r>
            <w:proofErr w:type="gramStart"/>
            <w:r w:rsidRPr="005F624D">
              <w:rPr>
                <w:rFonts w:ascii="微软雅黑" w:eastAsia="微软雅黑" w:hint="eastAsia"/>
                <w:sz w:val="18"/>
                <w:szCs w:val="18"/>
              </w:rPr>
              <w:t>博安</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tcPr>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电脑课桌</w:t>
            </w:r>
          </w:p>
        </w:tc>
        <w:tc>
          <w:tcPr>
            <w:tcW w:w="3260" w:type="pct"/>
            <w:shd w:val="clear" w:color="auto" w:fill="auto"/>
            <w:noWrap/>
          </w:tcPr>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材质：采用25mm多层实木板，造型美观，经久耐用，封同色PVC直边，优质五金配件</w:t>
            </w:r>
          </w:p>
        </w:tc>
        <w:tc>
          <w:tcPr>
            <w:tcW w:w="340" w:type="pct"/>
          </w:tcPr>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张</w:t>
            </w:r>
          </w:p>
        </w:tc>
        <w:tc>
          <w:tcPr>
            <w:tcW w:w="337" w:type="pct"/>
          </w:tcPr>
          <w:p w:rsidR="003A3497" w:rsidRPr="00DB4AD1" w:rsidRDefault="003A3497" w:rsidP="00960D3E">
            <w:pPr>
              <w:snapToGrid w:val="0"/>
              <w:jc w:val="left"/>
              <w:rPr>
                <w:rFonts w:ascii="微软雅黑" w:eastAsia="微软雅黑"/>
                <w:sz w:val="18"/>
                <w:szCs w:val="18"/>
              </w:rPr>
            </w:pPr>
            <w:r w:rsidRPr="00DB4AD1">
              <w:rPr>
                <w:rFonts w:ascii="微软雅黑" w:eastAsia="微软雅黑" w:hint="eastAsia"/>
                <w:sz w:val="18"/>
                <w:szCs w:val="18"/>
              </w:rPr>
              <w:t>45</w:t>
            </w:r>
          </w:p>
        </w:tc>
        <w:tc>
          <w:tcPr>
            <w:tcW w:w="334" w:type="pct"/>
          </w:tcPr>
          <w:p w:rsidR="003A3497" w:rsidRPr="005F624D" w:rsidRDefault="003A3497" w:rsidP="00960D3E">
            <w:pPr>
              <w:rPr>
                <w:rFonts w:ascii="微软雅黑" w:eastAsia="微软雅黑"/>
                <w:sz w:val="18"/>
                <w:szCs w:val="18"/>
              </w:rPr>
            </w:pPr>
            <w:r w:rsidRPr="00DB4AD1">
              <w:rPr>
                <w:rFonts w:ascii="微软雅黑" w:eastAsia="微软雅黑" w:hint="eastAsia"/>
                <w:sz w:val="18"/>
                <w:szCs w:val="18"/>
              </w:rPr>
              <w:t>宏发、轩泽、</w:t>
            </w:r>
            <w:proofErr w:type="gramStart"/>
            <w:r w:rsidRPr="00DB4AD1">
              <w:rPr>
                <w:rFonts w:ascii="微软雅黑" w:eastAsia="微软雅黑" w:hint="eastAsia"/>
                <w:sz w:val="18"/>
                <w:szCs w:val="18"/>
              </w:rPr>
              <w:t>博安</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实训室升级建设</w:t>
            </w:r>
            <w:r>
              <w:rPr>
                <w:rFonts w:ascii="微软雅黑" w:eastAsia="微软雅黑" w:hint="eastAsia"/>
                <w:sz w:val="18"/>
                <w:szCs w:val="18"/>
              </w:rPr>
              <w:t>（1）</w:t>
            </w:r>
          </w:p>
        </w:tc>
        <w:tc>
          <w:tcPr>
            <w:tcW w:w="3260" w:type="pct"/>
            <w:shd w:val="clear" w:color="auto" w:fill="auto"/>
            <w:noWrap/>
            <w:vAlign w:val="center"/>
          </w:tcPr>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室内系统集成综合布线、顶面设计，室内灯光设计，防</w:t>
            </w:r>
            <w:r w:rsidRPr="005F624D">
              <w:rPr>
                <w:rFonts w:ascii="微软雅黑" w:eastAsia="微软雅黑" w:cs="Arial"/>
                <w:sz w:val="18"/>
                <w:szCs w:val="18"/>
              </w:rPr>
              <w:t>静电地板</w:t>
            </w:r>
            <w:r w:rsidRPr="005F624D">
              <w:rPr>
                <w:rFonts w:ascii="微软雅黑" w:eastAsia="微软雅黑" w:cs="Arial" w:hint="eastAsia"/>
                <w:sz w:val="18"/>
                <w:szCs w:val="18"/>
              </w:rPr>
              <w:t>设计等</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墙面批腻子刷乳胶漆</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石膏板造型吊顶</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石膏板批灰与刷漆</w:t>
            </w:r>
          </w:p>
          <w:p w:rsidR="003A3497"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灯</w:t>
            </w:r>
            <w:proofErr w:type="gramStart"/>
            <w:r w:rsidRPr="005F624D">
              <w:rPr>
                <w:rFonts w:ascii="微软雅黑" w:eastAsia="微软雅黑" w:cs="Arial" w:hint="eastAsia"/>
                <w:sz w:val="18"/>
                <w:szCs w:val="18"/>
              </w:rPr>
              <w:t>盘及灯的</w:t>
            </w:r>
            <w:proofErr w:type="gramEnd"/>
            <w:r w:rsidRPr="005F624D">
              <w:rPr>
                <w:rFonts w:ascii="微软雅黑" w:eastAsia="微软雅黑" w:cs="Arial" w:hint="eastAsia"/>
                <w:sz w:val="18"/>
                <w:szCs w:val="18"/>
              </w:rPr>
              <w:t>部署</w:t>
            </w:r>
          </w:p>
          <w:p w:rsidR="003A3497" w:rsidRPr="005F624D" w:rsidRDefault="003A3497" w:rsidP="00960D3E">
            <w:pPr>
              <w:snapToGrid w:val="0"/>
              <w:jc w:val="left"/>
              <w:rPr>
                <w:rFonts w:ascii="微软雅黑" w:eastAsia="微软雅黑" w:cs="Arial"/>
                <w:sz w:val="18"/>
                <w:szCs w:val="18"/>
              </w:rPr>
            </w:pPr>
            <w:r>
              <w:rPr>
                <w:rFonts w:ascii="微软雅黑" w:eastAsia="微软雅黑" w:cs="Arial" w:hint="eastAsia"/>
                <w:sz w:val="18"/>
                <w:szCs w:val="18"/>
              </w:rPr>
              <w:t>静电地板</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照明布线（暗线，套管，单极两线）</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插座布线（暗线，</w:t>
            </w:r>
            <w:proofErr w:type="gramStart"/>
            <w:r w:rsidRPr="005F624D">
              <w:rPr>
                <w:rFonts w:ascii="微软雅黑" w:eastAsia="微软雅黑" w:cs="Arial" w:hint="eastAsia"/>
                <w:sz w:val="18"/>
                <w:szCs w:val="18"/>
              </w:rPr>
              <w:t>不</w:t>
            </w:r>
            <w:proofErr w:type="gramEnd"/>
            <w:r w:rsidRPr="005F624D">
              <w:rPr>
                <w:rFonts w:ascii="微软雅黑" w:eastAsia="微软雅黑" w:cs="Arial" w:hint="eastAsia"/>
                <w:sz w:val="18"/>
                <w:szCs w:val="18"/>
              </w:rPr>
              <w:t>套管，走支架里面，单极三线）</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液晶电视的安装</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灯位开关面板及安装</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备用面板的安装</w:t>
            </w:r>
          </w:p>
          <w:p w:rsidR="003A3497" w:rsidRPr="005F624D" w:rsidRDefault="003A3497" w:rsidP="00960D3E">
            <w:pPr>
              <w:snapToGrid w:val="0"/>
              <w:jc w:val="left"/>
              <w:rPr>
                <w:rFonts w:ascii="微软雅黑" w:eastAsia="微软雅黑" w:cs="Arial"/>
                <w:sz w:val="18"/>
                <w:szCs w:val="18"/>
              </w:rPr>
            </w:pPr>
            <w:r>
              <w:rPr>
                <w:rFonts w:ascii="微软雅黑" w:eastAsia="微软雅黑" w:cs="Arial" w:hint="eastAsia"/>
                <w:sz w:val="18"/>
                <w:szCs w:val="18"/>
              </w:rPr>
              <w:t>网络布线实施</w:t>
            </w:r>
          </w:p>
          <w:p w:rsidR="003A3497" w:rsidRPr="005F624D" w:rsidRDefault="003A3497" w:rsidP="00960D3E">
            <w:pPr>
              <w:snapToGrid w:val="0"/>
              <w:jc w:val="left"/>
              <w:rPr>
                <w:rFonts w:ascii="微软雅黑" w:eastAsia="微软雅黑" w:cs="Arial"/>
                <w:sz w:val="18"/>
                <w:szCs w:val="18"/>
              </w:rPr>
            </w:pPr>
            <w:r w:rsidRPr="005F624D">
              <w:rPr>
                <w:rFonts w:ascii="微软雅黑" w:eastAsia="微软雅黑" w:cs="Arial" w:hint="eastAsia"/>
                <w:sz w:val="18"/>
                <w:szCs w:val="18"/>
              </w:rPr>
              <w:t>光纤线路实施（交换机至服务器）</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平方</w:t>
            </w:r>
          </w:p>
        </w:tc>
        <w:tc>
          <w:tcPr>
            <w:tcW w:w="337" w:type="pct"/>
          </w:tcPr>
          <w:p w:rsidR="003A3497" w:rsidRPr="005F624D" w:rsidRDefault="003A3497" w:rsidP="00960D3E">
            <w:pPr>
              <w:rPr>
                <w:rFonts w:ascii="微软雅黑" w:eastAsia="微软雅黑"/>
                <w:sz w:val="18"/>
                <w:szCs w:val="18"/>
              </w:rPr>
            </w:pPr>
            <w:r>
              <w:rPr>
                <w:rFonts w:ascii="微软雅黑" w:eastAsia="微软雅黑" w:hint="eastAsia"/>
                <w:sz w:val="18"/>
                <w:szCs w:val="18"/>
              </w:rPr>
              <w:t>137</w:t>
            </w:r>
          </w:p>
        </w:tc>
        <w:tc>
          <w:tcPr>
            <w:tcW w:w="334" w:type="pct"/>
          </w:tcPr>
          <w:p w:rsidR="003A3497" w:rsidRPr="005F624D" w:rsidRDefault="003A3497" w:rsidP="00960D3E">
            <w:pPr>
              <w:rPr>
                <w:rFonts w:ascii="微软雅黑" w:eastAsia="微软雅黑"/>
                <w:sz w:val="18"/>
                <w:szCs w:val="18"/>
              </w:rPr>
            </w:pP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snapToGrid w:val="0"/>
              <w:jc w:val="left"/>
              <w:rPr>
                <w:rFonts w:ascii="微软雅黑" w:eastAsia="微软雅黑"/>
                <w:sz w:val="18"/>
                <w:szCs w:val="18"/>
              </w:rPr>
            </w:pPr>
            <w:r w:rsidRPr="00F66669">
              <w:rPr>
                <w:rFonts w:ascii="微软雅黑" w:eastAsia="微软雅黑" w:hint="eastAsia"/>
                <w:sz w:val="18"/>
                <w:szCs w:val="18"/>
              </w:rPr>
              <w:t>实训室升级建设</w:t>
            </w:r>
            <w:r>
              <w:rPr>
                <w:rFonts w:ascii="微软雅黑" w:eastAsia="微软雅黑" w:hint="eastAsia"/>
                <w:sz w:val="18"/>
                <w:szCs w:val="18"/>
              </w:rPr>
              <w:t>（2）</w:t>
            </w:r>
          </w:p>
        </w:tc>
        <w:tc>
          <w:tcPr>
            <w:tcW w:w="3260" w:type="pct"/>
            <w:shd w:val="clear" w:color="auto" w:fill="auto"/>
            <w:noWrap/>
            <w:vAlign w:val="center"/>
          </w:tcPr>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室内系统集成综合布线、顶面设计，室内灯光设计，防静电地板设计等</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墙面批腻子刷乳胶漆</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石膏板造型吊顶</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石膏板批灰与刷漆</w:t>
            </w:r>
          </w:p>
          <w:p w:rsidR="003A3497"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灯</w:t>
            </w:r>
            <w:proofErr w:type="gramStart"/>
            <w:r w:rsidRPr="00F66669">
              <w:rPr>
                <w:rFonts w:ascii="微软雅黑" w:eastAsia="微软雅黑" w:cs="Arial" w:hint="eastAsia"/>
                <w:sz w:val="18"/>
                <w:szCs w:val="18"/>
              </w:rPr>
              <w:t>盘及灯的</w:t>
            </w:r>
            <w:proofErr w:type="gramEnd"/>
            <w:r w:rsidRPr="00F66669">
              <w:rPr>
                <w:rFonts w:ascii="微软雅黑" w:eastAsia="微软雅黑" w:cs="Arial" w:hint="eastAsia"/>
                <w:sz w:val="18"/>
                <w:szCs w:val="18"/>
              </w:rPr>
              <w:t>部署</w:t>
            </w:r>
          </w:p>
          <w:p w:rsidR="003A3497" w:rsidRPr="00F66669" w:rsidRDefault="003A3497" w:rsidP="00960D3E">
            <w:pPr>
              <w:snapToGrid w:val="0"/>
              <w:jc w:val="left"/>
              <w:rPr>
                <w:rFonts w:ascii="微软雅黑" w:eastAsia="微软雅黑" w:cs="Arial"/>
                <w:sz w:val="18"/>
                <w:szCs w:val="18"/>
              </w:rPr>
            </w:pPr>
            <w:r>
              <w:rPr>
                <w:rFonts w:ascii="微软雅黑" w:eastAsia="微软雅黑" w:cs="Arial" w:hint="eastAsia"/>
                <w:sz w:val="18"/>
                <w:szCs w:val="18"/>
              </w:rPr>
              <w:t>静电地板</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照明布线（暗线，套管，单极两线）</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插座布线（暗线，</w:t>
            </w:r>
            <w:proofErr w:type="gramStart"/>
            <w:r w:rsidRPr="00F66669">
              <w:rPr>
                <w:rFonts w:ascii="微软雅黑" w:eastAsia="微软雅黑" w:cs="Arial" w:hint="eastAsia"/>
                <w:sz w:val="18"/>
                <w:szCs w:val="18"/>
              </w:rPr>
              <w:t>不</w:t>
            </w:r>
            <w:proofErr w:type="gramEnd"/>
            <w:r w:rsidRPr="00F66669">
              <w:rPr>
                <w:rFonts w:ascii="微软雅黑" w:eastAsia="微软雅黑" w:cs="Arial" w:hint="eastAsia"/>
                <w:sz w:val="18"/>
                <w:szCs w:val="18"/>
              </w:rPr>
              <w:t>套管，走支架里面，单极三线）</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lastRenderedPageBreak/>
              <w:t>液晶电视的安装</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灯位开关面板及安装</w:t>
            </w:r>
          </w:p>
          <w:p w:rsidR="003A3497" w:rsidRPr="00F66669"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备用面板的安装</w:t>
            </w:r>
          </w:p>
          <w:p w:rsidR="003A3497" w:rsidRPr="00F66669" w:rsidRDefault="003A3497" w:rsidP="00960D3E">
            <w:pPr>
              <w:snapToGrid w:val="0"/>
              <w:jc w:val="left"/>
              <w:rPr>
                <w:rFonts w:ascii="微软雅黑" w:eastAsia="微软雅黑" w:cs="Arial"/>
                <w:sz w:val="18"/>
                <w:szCs w:val="18"/>
              </w:rPr>
            </w:pPr>
            <w:r>
              <w:rPr>
                <w:rFonts w:ascii="微软雅黑" w:eastAsia="微软雅黑" w:cs="Arial" w:hint="eastAsia"/>
                <w:sz w:val="18"/>
                <w:szCs w:val="18"/>
              </w:rPr>
              <w:t>网络布线实施</w:t>
            </w:r>
          </w:p>
          <w:p w:rsidR="003A3497" w:rsidRPr="005F624D" w:rsidRDefault="003A3497" w:rsidP="00960D3E">
            <w:pPr>
              <w:snapToGrid w:val="0"/>
              <w:jc w:val="left"/>
              <w:rPr>
                <w:rFonts w:ascii="微软雅黑" w:eastAsia="微软雅黑" w:cs="Arial"/>
                <w:sz w:val="18"/>
                <w:szCs w:val="18"/>
              </w:rPr>
            </w:pPr>
            <w:r w:rsidRPr="00F66669">
              <w:rPr>
                <w:rFonts w:ascii="微软雅黑" w:eastAsia="微软雅黑" w:cs="Arial" w:hint="eastAsia"/>
                <w:sz w:val="18"/>
                <w:szCs w:val="18"/>
              </w:rPr>
              <w:t>光纤线路实施（交换机至服务器）</w:t>
            </w:r>
          </w:p>
        </w:tc>
        <w:tc>
          <w:tcPr>
            <w:tcW w:w="340" w:type="pct"/>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lastRenderedPageBreak/>
              <w:t>平方</w:t>
            </w:r>
          </w:p>
        </w:tc>
        <w:tc>
          <w:tcPr>
            <w:tcW w:w="337" w:type="pct"/>
          </w:tcPr>
          <w:p w:rsidR="003A3497" w:rsidRDefault="003A3497" w:rsidP="00960D3E">
            <w:pPr>
              <w:rPr>
                <w:rFonts w:ascii="微软雅黑" w:eastAsia="微软雅黑"/>
                <w:sz w:val="18"/>
                <w:szCs w:val="18"/>
              </w:rPr>
            </w:pPr>
            <w:r>
              <w:rPr>
                <w:rFonts w:ascii="微软雅黑" w:eastAsia="微软雅黑" w:hint="eastAsia"/>
                <w:sz w:val="18"/>
                <w:szCs w:val="18"/>
              </w:rPr>
              <w:t>95</w:t>
            </w:r>
          </w:p>
        </w:tc>
        <w:tc>
          <w:tcPr>
            <w:tcW w:w="334" w:type="pct"/>
          </w:tcPr>
          <w:p w:rsidR="003A3497" w:rsidRPr="005F624D" w:rsidRDefault="003A3497" w:rsidP="00960D3E">
            <w:pPr>
              <w:rPr>
                <w:rFonts w:ascii="微软雅黑" w:eastAsia="微软雅黑"/>
                <w:sz w:val="18"/>
                <w:szCs w:val="18"/>
              </w:rPr>
            </w:pPr>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服务器虚拟化平台</w:t>
            </w:r>
          </w:p>
        </w:tc>
        <w:tc>
          <w:tcPr>
            <w:tcW w:w="3260" w:type="pct"/>
            <w:shd w:val="clear" w:color="auto" w:fill="auto"/>
            <w:noWrap/>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1</w:t>
            </w:r>
            <w:r>
              <w:rPr>
                <w:rFonts w:ascii="微软雅黑" w:eastAsia="微软雅黑" w:hint="eastAsia"/>
                <w:sz w:val="18"/>
                <w:szCs w:val="18"/>
              </w:rPr>
              <w:t>、每个虚拟机都可以安装操作系统，并操作系统可以异构。</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2、虚拟机可以实现</w:t>
            </w:r>
            <w:proofErr w:type="gramStart"/>
            <w:r w:rsidRPr="005F624D">
              <w:rPr>
                <w:rFonts w:ascii="微软雅黑" w:eastAsia="微软雅黑" w:hint="eastAsia"/>
                <w:sz w:val="18"/>
                <w:szCs w:val="18"/>
              </w:rPr>
              <w:t>物理机</w:t>
            </w:r>
            <w:proofErr w:type="gramEnd"/>
            <w:r w:rsidRPr="005F624D">
              <w:rPr>
                <w:rFonts w:ascii="微软雅黑" w:eastAsia="微软雅黑" w:hint="eastAsia"/>
                <w:sz w:val="18"/>
                <w:szCs w:val="18"/>
              </w:rPr>
              <w:t>的全部功能，如具有自己的资源（内存、CPU、网卡、存储），可以指定单独的IP地址、MAC地址等。</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3、能够提供性能监控功能，对资源中CPU、网络、磁盘使用率等指标的实时数据统计，并能反映目前物理机、虚拟机的资源瓶</w:t>
            </w:r>
            <w:r>
              <w:rPr>
                <w:rFonts w:ascii="微软雅黑" w:eastAsia="微软雅黑" w:hint="eastAsia"/>
                <w:sz w:val="18"/>
                <w:szCs w:val="18"/>
              </w:rPr>
              <w:t>。</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4、支持现有市场上主要服务器厂商的主流</w:t>
            </w:r>
            <w:r w:rsidRPr="005F624D">
              <w:rPr>
                <w:rFonts w:ascii="微软雅黑" w:eastAsia="微软雅黑"/>
                <w:sz w:val="18"/>
                <w:szCs w:val="18"/>
              </w:rPr>
              <w:t>X86</w:t>
            </w:r>
            <w:r w:rsidRPr="005F624D">
              <w:rPr>
                <w:rFonts w:ascii="微软雅黑" w:eastAsia="微软雅黑" w:hint="eastAsia"/>
                <w:sz w:val="18"/>
                <w:szCs w:val="18"/>
              </w:rPr>
              <w:t>服务器，包括</w:t>
            </w:r>
            <w:r w:rsidRPr="005F624D">
              <w:rPr>
                <w:rFonts w:ascii="微软雅黑" w:eastAsia="微软雅黑"/>
                <w:sz w:val="18"/>
                <w:szCs w:val="18"/>
              </w:rPr>
              <w:t>IBM</w:t>
            </w:r>
            <w:r w:rsidRPr="005F624D">
              <w:rPr>
                <w:rFonts w:ascii="微软雅黑" w:eastAsia="微软雅黑" w:hint="eastAsia"/>
                <w:sz w:val="18"/>
                <w:szCs w:val="18"/>
              </w:rPr>
              <w:t>、</w:t>
            </w:r>
            <w:r w:rsidRPr="005F624D">
              <w:rPr>
                <w:rFonts w:ascii="微软雅黑" w:eastAsia="微软雅黑"/>
                <w:sz w:val="18"/>
                <w:szCs w:val="18"/>
              </w:rPr>
              <w:t>HP</w:t>
            </w:r>
            <w:r w:rsidRPr="005F624D">
              <w:rPr>
                <w:rFonts w:ascii="微软雅黑" w:eastAsia="微软雅黑" w:hint="eastAsia"/>
                <w:sz w:val="18"/>
                <w:szCs w:val="18"/>
              </w:rPr>
              <w:t>、</w:t>
            </w:r>
            <w:r w:rsidRPr="005F624D">
              <w:rPr>
                <w:rFonts w:ascii="微软雅黑" w:eastAsia="微软雅黑"/>
                <w:sz w:val="18"/>
                <w:szCs w:val="18"/>
              </w:rPr>
              <w:t>DELL</w:t>
            </w:r>
            <w:r w:rsidRPr="005F624D">
              <w:rPr>
                <w:rFonts w:ascii="微软雅黑" w:eastAsia="微软雅黑" w:hint="eastAsia"/>
                <w:sz w:val="18"/>
                <w:szCs w:val="18"/>
              </w:rPr>
              <w:t>、</w:t>
            </w:r>
            <w:r w:rsidRPr="005F624D">
              <w:rPr>
                <w:rFonts w:ascii="微软雅黑" w:eastAsia="微软雅黑"/>
                <w:sz w:val="18"/>
                <w:szCs w:val="18"/>
              </w:rPr>
              <w:t>Sun</w:t>
            </w:r>
            <w:r w:rsidRPr="005F624D">
              <w:rPr>
                <w:rFonts w:ascii="微软雅黑" w:eastAsia="微软雅黑" w:hint="eastAsia"/>
                <w:sz w:val="18"/>
                <w:szCs w:val="18"/>
              </w:rPr>
              <w:t>、</w:t>
            </w:r>
            <w:r w:rsidRPr="005F624D">
              <w:rPr>
                <w:rFonts w:ascii="微软雅黑" w:eastAsia="微软雅黑"/>
                <w:sz w:val="18"/>
                <w:szCs w:val="18"/>
              </w:rPr>
              <w:t>Intel</w:t>
            </w:r>
            <w:r w:rsidRPr="005F624D">
              <w:rPr>
                <w:rFonts w:ascii="微软雅黑" w:eastAsia="微软雅黑" w:hint="eastAsia"/>
                <w:sz w:val="18"/>
                <w:szCs w:val="18"/>
              </w:rPr>
              <w:t>、</w:t>
            </w:r>
            <w:r w:rsidRPr="005F624D">
              <w:rPr>
                <w:rFonts w:ascii="微软雅黑" w:eastAsia="微软雅黑"/>
                <w:sz w:val="18"/>
                <w:szCs w:val="18"/>
              </w:rPr>
              <w:t>NEC,</w:t>
            </w:r>
            <w:r w:rsidRPr="005F624D">
              <w:rPr>
                <w:rFonts w:ascii="微软雅黑" w:eastAsia="微软雅黑"/>
                <w:sz w:val="18"/>
                <w:szCs w:val="18"/>
              </w:rPr>
              <w:t> </w:t>
            </w:r>
            <w:r w:rsidRPr="005F624D">
              <w:rPr>
                <w:rFonts w:ascii="微软雅黑" w:eastAsia="微软雅黑"/>
                <w:sz w:val="18"/>
                <w:szCs w:val="18"/>
              </w:rPr>
              <w:t>Unisys</w:t>
            </w:r>
            <w:r w:rsidRPr="005F624D">
              <w:rPr>
                <w:rFonts w:ascii="微软雅黑" w:eastAsia="微软雅黑" w:hint="eastAsia"/>
                <w:sz w:val="18"/>
                <w:szCs w:val="18"/>
              </w:rPr>
              <w:t>以及国内自主品牌服务器等</w:t>
            </w:r>
            <w:r>
              <w:rPr>
                <w:rFonts w:ascii="微软雅黑" w:eastAsia="微软雅黑" w:hint="eastAsia"/>
                <w:sz w:val="18"/>
                <w:szCs w:val="18"/>
              </w:rPr>
              <w:t>。</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5、兼容现有市场上主流的存储阵列产品，如</w:t>
            </w:r>
            <w:r w:rsidRPr="005F624D">
              <w:rPr>
                <w:rFonts w:ascii="微软雅黑" w:eastAsia="微软雅黑"/>
                <w:sz w:val="18"/>
                <w:szCs w:val="18"/>
              </w:rPr>
              <w:t>SAN</w:t>
            </w:r>
            <w:r w:rsidRPr="005F624D">
              <w:rPr>
                <w:rFonts w:ascii="微软雅黑" w:eastAsia="微软雅黑" w:hint="eastAsia"/>
                <w:sz w:val="18"/>
                <w:szCs w:val="18"/>
              </w:rPr>
              <w:t>、</w:t>
            </w:r>
            <w:r w:rsidRPr="005F624D">
              <w:rPr>
                <w:rFonts w:ascii="微软雅黑" w:eastAsia="微软雅黑"/>
                <w:sz w:val="18"/>
                <w:szCs w:val="18"/>
              </w:rPr>
              <w:t>NAS</w:t>
            </w:r>
            <w:r w:rsidRPr="005F624D">
              <w:rPr>
                <w:rFonts w:ascii="微软雅黑" w:eastAsia="微软雅黑" w:hint="eastAsia"/>
                <w:sz w:val="18"/>
                <w:szCs w:val="18"/>
              </w:rPr>
              <w:t>和</w:t>
            </w:r>
            <w:r w:rsidRPr="005F624D">
              <w:rPr>
                <w:rFonts w:ascii="微软雅黑" w:eastAsia="微软雅黑"/>
                <w:sz w:val="18"/>
                <w:szCs w:val="18"/>
              </w:rPr>
              <w:t>iSCSI</w:t>
            </w:r>
            <w:r w:rsidRPr="005F624D">
              <w:rPr>
                <w:rFonts w:ascii="微软雅黑" w:eastAsia="微软雅黑" w:hint="eastAsia"/>
                <w:sz w:val="18"/>
                <w:szCs w:val="18"/>
              </w:rPr>
              <w:t>，品牌包括</w:t>
            </w:r>
            <w:r w:rsidRPr="005F624D">
              <w:rPr>
                <w:rFonts w:ascii="微软雅黑" w:eastAsia="微软雅黑"/>
                <w:sz w:val="18"/>
                <w:szCs w:val="18"/>
              </w:rPr>
              <w:t>EMC</w:t>
            </w:r>
            <w:r w:rsidRPr="005F624D">
              <w:rPr>
                <w:rFonts w:ascii="微软雅黑" w:eastAsia="微软雅黑" w:hint="eastAsia"/>
                <w:sz w:val="18"/>
                <w:szCs w:val="18"/>
              </w:rPr>
              <w:t>、</w:t>
            </w:r>
            <w:r w:rsidRPr="005F624D">
              <w:rPr>
                <w:rFonts w:ascii="微软雅黑" w:eastAsia="微软雅黑"/>
                <w:sz w:val="18"/>
                <w:szCs w:val="18"/>
              </w:rPr>
              <w:t>HP</w:t>
            </w:r>
            <w:r w:rsidRPr="005F624D">
              <w:rPr>
                <w:rFonts w:ascii="微软雅黑" w:eastAsia="微软雅黑" w:hint="eastAsia"/>
                <w:sz w:val="18"/>
                <w:szCs w:val="18"/>
              </w:rPr>
              <w:t>、</w:t>
            </w:r>
            <w:r w:rsidRPr="005F624D">
              <w:rPr>
                <w:rFonts w:ascii="微软雅黑" w:eastAsia="微软雅黑"/>
                <w:sz w:val="18"/>
                <w:szCs w:val="18"/>
              </w:rPr>
              <w:t>HDS</w:t>
            </w:r>
            <w:r w:rsidRPr="005F624D">
              <w:rPr>
                <w:rFonts w:ascii="微软雅黑" w:eastAsia="微软雅黑" w:hint="eastAsia"/>
                <w:sz w:val="18"/>
                <w:szCs w:val="18"/>
              </w:rPr>
              <w:t>、</w:t>
            </w:r>
            <w:r w:rsidRPr="005F624D">
              <w:rPr>
                <w:rFonts w:ascii="微软雅黑" w:eastAsia="微软雅黑"/>
                <w:sz w:val="18"/>
                <w:szCs w:val="18"/>
              </w:rPr>
              <w:t>Netapp</w:t>
            </w:r>
            <w:r w:rsidRPr="005F624D">
              <w:rPr>
                <w:rFonts w:ascii="微软雅黑" w:eastAsia="微软雅黑" w:hint="eastAsia"/>
                <w:sz w:val="18"/>
                <w:szCs w:val="18"/>
              </w:rPr>
              <w:t>、</w:t>
            </w:r>
            <w:r w:rsidRPr="005F624D">
              <w:rPr>
                <w:rFonts w:ascii="微软雅黑" w:eastAsia="微软雅黑"/>
                <w:sz w:val="18"/>
                <w:szCs w:val="18"/>
              </w:rPr>
              <w:t>Sun</w:t>
            </w:r>
            <w:r w:rsidRPr="005F624D">
              <w:rPr>
                <w:rFonts w:ascii="微软雅黑" w:eastAsia="微软雅黑" w:hint="eastAsia"/>
                <w:sz w:val="18"/>
                <w:szCs w:val="18"/>
              </w:rPr>
              <w:t>、</w:t>
            </w:r>
            <w:r w:rsidRPr="005F624D">
              <w:rPr>
                <w:rFonts w:ascii="微软雅黑" w:eastAsia="微软雅黑"/>
                <w:sz w:val="18"/>
                <w:szCs w:val="18"/>
              </w:rPr>
              <w:t>Dell</w:t>
            </w:r>
            <w:r w:rsidRPr="005F624D">
              <w:rPr>
                <w:rFonts w:ascii="微软雅黑" w:eastAsia="微软雅黑" w:hint="eastAsia"/>
                <w:sz w:val="18"/>
                <w:szCs w:val="18"/>
              </w:rPr>
              <w:t>等。</w:t>
            </w:r>
            <w:r w:rsidRPr="005F624D">
              <w:rPr>
                <w:rFonts w:ascii="微软雅黑" w:eastAsia="微软雅黑"/>
                <w:sz w:val="18"/>
                <w:szCs w:val="18"/>
              </w:rPr>
              <w:t>3</w:t>
            </w:r>
            <w:r w:rsidRPr="005F624D">
              <w:rPr>
                <w:rFonts w:ascii="微软雅黑" w:eastAsia="微软雅黑" w:hint="eastAsia"/>
                <w:sz w:val="18"/>
                <w:szCs w:val="18"/>
              </w:rPr>
              <w:t>兼容现有市场上主流的网卡和</w:t>
            </w:r>
            <w:r w:rsidRPr="005F624D">
              <w:rPr>
                <w:rFonts w:ascii="微软雅黑" w:eastAsia="微软雅黑"/>
                <w:sz w:val="18"/>
                <w:szCs w:val="18"/>
              </w:rPr>
              <w:t>HBA</w:t>
            </w:r>
            <w:r w:rsidRPr="005F624D">
              <w:rPr>
                <w:rFonts w:ascii="微软雅黑" w:eastAsia="微软雅黑" w:hint="eastAsia"/>
                <w:sz w:val="18"/>
                <w:szCs w:val="18"/>
              </w:rPr>
              <w:t>卡产品。</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6、兼容现有市场上</w:t>
            </w:r>
            <w:r w:rsidRPr="005F624D">
              <w:rPr>
                <w:rFonts w:ascii="微软雅黑" w:eastAsia="微软雅黑"/>
                <w:sz w:val="18"/>
                <w:szCs w:val="18"/>
              </w:rPr>
              <w:t>X86</w:t>
            </w:r>
            <w:r w:rsidRPr="005F624D">
              <w:rPr>
                <w:rFonts w:ascii="微软雅黑" w:eastAsia="微软雅黑" w:hint="eastAsia"/>
                <w:sz w:val="18"/>
                <w:szCs w:val="18"/>
              </w:rPr>
              <w:t>服务器上能够运行的主流操作系统，尤其包括以下操作系统：</w:t>
            </w:r>
            <w:r w:rsidRPr="005F624D">
              <w:rPr>
                <w:rFonts w:ascii="微软雅黑" w:eastAsia="微软雅黑"/>
                <w:sz w:val="18"/>
                <w:szCs w:val="18"/>
              </w:rPr>
              <w:t>WindowsNT</w:t>
            </w:r>
            <w:r w:rsidRPr="005F624D">
              <w:rPr>
                <w:rFonts w:ascii="微软雅黑" w:eastAsia="微软雅黑" w:hint="eastAsia"/>
                <w:sz w:val="18"/>
                <w:szCs w:val="18"/>
              </w:rPr>
              <w:t>、</w:t>
            </w:r>
            <w:r w:rsidRPr="005F624D">
              <w:rPr>
                <w:rFonts w:ascii="微软雅黑" w:eastAsia="微软雅黑"/>
                <w:sz w:val="18"/>
                <w:szCs w:val="18"/>
              </w:rPr>
              <w:t>WinXP</w:t>
            </w:r>
            <w:r w:rsidRPr="005F624D">
              <w:rPr>
                <w:rFonts w:ascii="微软雅黑" w:eastAsia="微软雅黑" w:hint="eastAsia"/>
                <w:sz w:val="18"/>
                <w:szCs w:val="18"/>
              </w:rPr>
              <w:t>、</w:t>
            </w:r>
            <w:r w:rsidRPr="005F624D">
              <w:rPr>
                <w:rFonts w:ascii="微软雅黑" w:eastAsia="微软雅黑"/>
                <w:sz w:val="18"/>
                <w:szCs w:val="18"/>
              </w:rPr>
              <w:t>windowsVista</w:t>
            </w:r>
            <w:r w:rsidRPr="005F624D">
              <w:rPr>
                <w:rFonts w:ascii="微软雅黑" w:eastAsia="微软雅黑" w:hint="eastAsia"/>
                <w:sz w:val="18"/>
                <w:szCs w:val="18"/>
              </w:rPr>
              <w:t>、</w:t>
            </w:r>
            <w:r w:rsidRPr="005F624D">
              <w:rPr>
                <w:rFonts w:ascii="微软雅黑" w:eastAsia="微软雅黑"/>
                <w:sz w:val="18"/>
                <w:szCs w:val="18"/>
              </w:rPr>
              <w:t>Win2000</w:t>
            </w:r>
            <w:r w:rsidRPr="005F624D">
              <w:rPr>
                <w:rFonts w:ascii="微软雅黑" w:eastAsia="微软雅黑" w:hint="eastAsia"/>
                <w:sz w:val="18"/>
                <w:szCs w:val="18"/>
              </w:rPr>
              <w:t>、</w:t>
            </w:r>
            <w:r w:rsidRPr="005F624D">
              <w:rPr>
                <w:rFonts w:ascii="微软雅黑" w:eastAsia="微软雅黑"/>
                <w:sz w:val="18"/>
                <w:szCs w:val="18"/>
              </w:rPr>
              <w:t>Win2003</w:t>
            </w:r>
            <w:r w:rsidRPr="005F624D">
              <w:rPr>
                <w:rFonts w:ascii="微软雅黑" w:eastAsia="微软雅黑" w:hint="eastAsia"/>
                <w:sz w:val="18"/>
                <w:szCs w:val="18"/>
              </w:rPr>
              <w:t>、</w:t>
            </w:r>
            <w:r w:rsidRPr="005F624D">
              <w:rPr>
                <w:rFonts w:ascii="微软雅黑" w:eastAsia="微软雅黑"/>
                <w:sz w:val="18"/>
                <w:szCs w:val="18"/>
              </w:rPr>
              <w:t>Windows2008</w:t>
            </w:r>
            <w:r w:rsidRPr="005F624D">
              <w:rPr>
                <w:rFonts w:ascii="微软雅黑" w:eastAsia="微软雅黑" w:hint="eastAsia"/>
                <w:sz w:val="18"/>
                <w:szCs w:val="18"/>
              </w:rPr>
              <w:t>、</w:t>
            </w:r>
            <w:r w:rsidRPr="005F624D">
              <w:rPr>
                <w:rFonts w:ascii="微软雅黑" w:eastAsia="微软雅黑"/>
                <w:sz w:val="18"/>
                <w:szCs w:val="18"/>
              </w:rPr>
              <w:t>Windows8</w:t>
            </w:r>
            <w:r w:rsidRPr="005F624D">
              <w:rPr>
                <w:rFonts w:ascii="微软雅黑" w:eastAsia="微软雅黑" w:hint="eastAsia"/>
                <w:sz w:val="18"/>
                <w:szCs w:val="18"/>
              </w:rPr>
              <w:t>、等等。</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7、具有合理的内存调度机制，能够实现内存的过量使用(如共享页面技术等)，保障内存资源的充分利用。</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8、提供阵列间复制功能，可以在虚拟机级别进行跨存储阵列的复制，提供基本的容</w:t>
            </w:r>
            <w:proofErr w:type="gramStart"/>
            <w:r w:rsidRPr="005F624D">
              <w:rPr>
                <w:rFonts w:ascii="微软雅黑" w:eastAsia="微软雅黑" w:hint="eastAsia"/>
                <w:sz w:val="18"/>
                <w:szCs w:val="18"/>
              </w:rPr>
              <w:t>灾保护</w:t>
            </w:r>
            <w:proofErr w:type="gramEnd"/>
            <w:r w:rsidRPr="005F624D">
              <w:rPr>
                <w:rFonts w:ascii="微软雅黑" w:eastAsia="微软雅黑" w:hint="eastAsia"/>
                <w:sz w:val="18"/>
                <w:szCs w:val="18"/>
              </w:rPr>
              <w:t>能力。提供阵列间复制功能，可以在虚拟机级别进行跨存储阵列的复制，提供基本的容</w:t>
            </w:r>
            <w:proofErr w:type="gramStart"/>
            <w:r w:rsidRPr="005F624D">
              <w:rPr>
                <w:rFonts w:ascii="微软雅黑" w:eastAsia="微软雅黑" w:hint="eastAsia"/>
                <w:sz w:val="18"/>
                <w:szCs w:val="18"/>
              </w:rPr>
              <w:t>灾保护</w:t>
            </w:r>
            <w:proofErr w:type="gramEnd"/>
            <w:r w:rsidRPr="005F624D">
              <w:rPr>
                <w:rFonts w:ascii="微软雅黑" w:eastAsia="微软雅黑" w:hint="eastAsia"/>
                <w:sz w:val="18"/>
                <w:szCs w:val="18"/>
              </w:rPr>
              <w:t>能力。</w:t>
            </w:r>
          </w:p>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9、提供统一的图形界面管理软件，可以在一个地点完成所有虚拟机的日常管理工作，包括控制管理、CPU内存管理、用户管理、存储管理、网络管理、日志收集、性能分析、故障诊断、权限管理、在线维护等工作。同时支持WebClient和命令行管理功能。以及基于Linux平台的管理软件</w:t>
            </w:r>
            <w:r>
              <w:rPr>
                <w:rFonts w:ascii="微软雅黑" w:eastAsia="微软雅黑" w:hint="eastAsia"/>
                <w:sz w:val="18"/>
                <w:szCs w:val="18"/>
              </w:rPr>
              <w:t>。</w:t>
            </w:r>
          </w:p>
        </w:tc>
        <w:tc>
          <w:tcPr>
            <w:tcW w:w="340"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套</w:t>
            </w:r>
          </w:p>
        </w:tc>
        <w:tc>
          <w:tcPr>
            <w:tcW w:w="337"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jc w:val="left"/>
              <w:rPr>
                <w:rFonts w:ascii="微软雅黑" w:eastAsia="微软雅黑"/>
                <w:sz w:val="18"/>
                <w:szCs w:val="18"/>
              </w:rPr>
            </w:pPr>
            <w:r w:rsidRPr="005F624D">
              <w:rPr>
                <w:rFonts w:ascii="微软雅黑" w:eastAsia="微软雅黑" w:cs="Arial"/>
                <w:sz w:val="18"/>
                <w:szCs w:val="18"/>
              </w:rPr>
              <w:t>V</w:t>
            </w:r>
            <w:r w:rsidRPr="005F624D">
              <w:rPr>
                <w:rFonts w:ascii="微软雅黑" w:eastAsia="微软雅黑" w:cs="Arial" w:hint="eastAsia"/>
                <w:sz w:val="18"/>
                <w:szCs w:val="18"/>
              </w:rPr>
              <w:t>ware、联想、</w:t>
            </w:r>
            <w:proofErr w:type="gramStart"/>
            <w:r w:rsidRPr="005F624D">
              <w:rPr>
                <w:rFonts w:ascii="微软雅黑" w:eastAsia="微软雅黑" w:cs="Arial" w:hint="eastAsia"/>
                <w:sz w:val="18"/>
                <w:szCs w:val="18"/>
              </w:rPr>
              <w:t>博安</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会计基本技能教学系统</w:t>
            </w:r>
          </w:p>
        </w:tc>
        <w:tc>
          <w:tcPr>
            <w:tcW w:w="3260" w:type="pct"/>
            <w:shd w:val="clear" w:color="auto" w:fill="auto"/>
            <w:noWrap/>
            <w:vAlign w:val="center"/>
          </w:tcPr>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涵盖47个实训项目，基于系统内置财务案例，进行</w:t>
            </w:r>
            <w:r w:rsidRPr="005F624D">
              <w:rPr>
                <w:rFonts w:ascii="微软雅黑" w:eastAsia="微软雅黑"/>
                <w:sz w:val="18"/>
                <w:szCs w:val="18"/>
              </w:rPr>
              <w:t>资产业务处理，现金流处理，费用处理，债务处理，财务内控管理及财务报表处理等业务</w:t>
            </w:r>
            <w:r w:rsidRPr="005F624D">
              <w:rPr>
                <w:rFonts w:ascii="微软雅黑" w:eastAsia="微软雅黑" w:hint="eastAsia"/>
                <w:sz w:val="18"/>
                <w:szCs w:val="18"/>
              </w:rPr>
              <w:t>实训。</w:t>
            </w:r>
          </w:p>
          <w:p w:rsidR="003A3497" w:rsidRPr="006C7A10" w:rsidRDefault="003A3497" w:rsidP="00960D3E">
            <w:pPr>
              <w:rPr>
                <w:rFonts w:ascii="微软雅黑" w:eastAsia="微软雅黑"/>
                <w:sz w:val="18"/>
                <w:szCs w:val="18"/>
              </w:rPr>
            </w:pPr>
            <w:r>
              <w:rPr>
                <w:rFonts w:ascii="微软雅黑" w:eastAsia="微软雅黑" w:hint="eastAsia"/>
                <w:sz w:val="18"/>
                <w:szCs w:val="18"/>
              </w:rPr>
              <w:t xml:space="preserve">1. </w:t>
            </w:r>
            <w:r w:rsidRPr="006C7A10">
              <w:rPr>
                <w:rFonts w:ascii="微软雅黑" w:eastAsia="微软雅黑"/>
                <w:sz w:val="18"/>
                <w:szCs w:val="18"/>
              </w:rPr>
              <w:t>资金管理：初始库存管理、应收及预付，应收票据、应收账款、预付账款、其他应收款、应收款项减值、金融资产。存货、固定资产、长期股权投资，长期股权投资成本法和权益法核算、无形资产和其他资产处理</w:t>
            </w:r>
          </w:p>
          <w:p w:rsidR="003A3497" w:rsidRPr="005F624D" w:rsidRDefault="003A3497" w:rsidP="00960D3E">
            <w:pPr>
              <w:widowControl/>
              <w:rPr>
                <w:rFonts w:ascii="微软雅黑" w:eastAsia="微软雅黑"/>
                <w:sz w:val="18"/>
                <w:szCs w:val="18"/>
              </w:rPr>
            </w:pPr>
            <w:r w:rsidRPr="005F624D">
              <w:rPr>
                <w:rFonts w:ascii="微软雅黑" w:eastAsia="微软雅黑"/>
                <w:sz w:val="18"/>
                <w:szCs w:val="18"/>
              </w:rPr>
              <w:t>2. 负债业务处理：流动负债，短期借款、应付及预收账款、应付职工薪酬、应交税费、应付股利及其他应付款</w:t>
            </w:r>
            <w:r w:rsidRPr="005F624D">
              <w:rPr>
                <w:rFonts w:ascii="微软雅黑" w:eastAsia="微软雅黑"/>
                <w:sz w:val="18"/>
                <w:szCs w:val="18"/>
              </w:rPr>
              <w:t> </w:t>
            </w:r>
            <w:r w:rsidRPr="005F624D">
              <w:rPr>
                <w:rFonts w:ascii="微软雅黑" w:eastAsia="微软雅黑"/>
                <w:sz w:val="18"/>
                <w:szCs w:val="18"/>
              </w:rPr>
              <w:t>及非流动负债，包含长期借款、应付债券、长期应付款等账目处理。</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3</w:t>
            </w:r>
            <w:r w:rsidRPr="005F624D">
              <w:rPr>
                <w:rFonts w:ascii="微软雅黑" w:eastAsia="微软雅黑"/>
                <w:sz w:val="18"/>
                <w:szCs w:val="18"/>
              </w:rPr>
              <w:t>. 所有者权益业务处理</w:t>
            </w:r>
            <w:r w:rsidRPr="005F624D">
              <w:rPr>
                <w:rFonts w:ascii="微软雅黑" w:eastAsia="微软雅黑" w:hint="eastAsia"/>
                <w:sz w:val="18"/>
                <w:szCs w:val="18"/>
              </w:rPr>
              <w:t>：</w:t>
            </w:r>
            <w:r w:rsidRPr="005F624D">
              <w:rPr>
                <w:rFonts w:ascii="微软雅黑" w:eastAsia="微软雅黑"/>
                <w:sz w:val="18"/>
                <w:szCs w:val="18"/>
              </w:rPr>
              <w:t>包含实收资本、资本公积、留存收益。</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4. 收入、费用、利润业务处理：包含收入、费用、利润处理。</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5</w:t>
            </w:r>
            <w:r w:rsidRPr="005F624D">
              <w:rPr>
                <w:rFonts w:ascii="微软雅黑" w:eastAsia="微软雅黑"/>
                <w:sz w:val="18"/>
                <w:szCs w:val="18"/>
              </w:rPr>
              <w:t>. 编制财务报告：资产负债表、利润表、现金流量表、所有者权益变动表的编制等。</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6.会计综合实训：包含资金管理、负债业务处理、所有者权益业务处理、收入费用利润业务处理和编制财务报告的综合性实训业务。</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7.案例管理、项目管理、试卷管理，实现用户维护系统内置案例、项目和试卷，及自主创建专属案例、项目和试卷；</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8.图章管理，实现财务专用章、汇票专用章、结算专用章、公章、业务受</w:t>
            </w:r>
            <w:r w:rsidRPr="005F624D">
              <w:rPr>
                <w:rFonts w:ascii="微软雅黑" w:eastAsia="微软雅黑" w:hint="eastAsia"/>
                <w:sz w:val="18"/>
                <w:szCs w:val="18"/>
              </w:rPr>
              <w:lastRenderedPageBreak/>
              <w:t>理章、银行业务公章、征税专用章、银行本票专用章、合同专用章、发票专用章、私章、银行印鉴</w:t>
            </w:r>
            <w:proofErr w:type="gramStart"/>
            <w:r w:rsidRPr="005F624D">
              <w:rPr>
                <w:rFonts w:ascii="微软雅黑" w:eastAsia="微软雅黑" w:hint="eastAsia"/>
                <w:sz w:val="18"/>
                <w:szCs w:val="18"/>
              </w:rPr>
              <w:t>章制作</w:t>
            </w:r>
            <w:proofErr w:type="gramEnd"/>
            <w:r w:rsidRPr="005F624D">
              <w:rPr>
                <w:rFonts w:ascii="微软雅黑" w:eastAsia="微软雅黑" w:hint="eastAsia"/>
                <w:sz w:val="18"/>
                <w:szCs w:val="18"/>
              </w:rPr>
              <w:t>和管理。</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9. 表单管理，归类展示会计凭证类、报表类、票据类、账簿类、自制类、银行票据类表单，方便用户对实训案例财务单据进行查阅和管理。单据均采用实务真实单据样式。</w:t>
            </w:r>
          </w:p>
          <w:p w:rsidR="003A3497" w:rsidRDefault="003A3497" w:rsidP="00960D3E">
            <w:pPr>
              <w:widowControl/>
              <w:rPr>
                <w:rFonts w:ascii="微软雅黑" w:eastAsia="微软雅黑"/>
                <w:sz w:val="18"/>
                <w:szCs w:val="18"/>
              </w:rPr>
            </w:pPr>
            <w:r w:rsidRPr="005F624D">
              <w:rPr>
                <w:rFonts w:ascii="微软雅黑" w:eastAsia="微软雅黑" w:hint="eastAsia"/>
                <w:sz w:val="18"/>
                <w:szCs w:val="18"/>
              </w:rPr>
              <w:t>10.实训案例符合2018年会计准则，包含2018年个人所得税、金融资产的业务。</w:t>
            </w:r>
          </w:p>
          <w:p w:rsidR="003A3497" w:rsidRPr="00637FE2" w:rsidRDefault="003A3497" w:rsidP="00960D3E">
            <w:pPr>
              <w:widowControl/>
              <w:ind w:firstLineChars="200" w:firstLine="360"/>
              <w:rPr>
                <w:rFonts w:ascii="微软雅黑" w:eastAsia="微软雅黑"/>
                <w:sz w:val="18"/>
                <w:szCs w:val="18"/>
              </w:rPr>
            </w:pPr>
            <w:r w:rsidRPr="00637FE2">
              <w:rPr>
                <w:rFonts w:ascii="微软雅黑" w:eastAsia="微软雅黑" w:hint="eastAsia"/>
                <w:sz w:val="18"/>
                <w:szCs w:val="18"/>
              </w:rPr>
              <w:t>由于软件系统的特殊性，文字描述不能完全准确表达需求。厂商在中标后、合同签署前，提供测试和试用，试用如发现功能不完善或不满足需求，</w:t>
            </w:r>
            <w:proofErr w:type="gramStart"/>
            <w:r w:rsidRPr="00637FE2">
              <w:rPr>
                <w:rFonts w:ascii="微软雅黑" w:eastAsia="微软雅黑" w:hint="eastAsia"/>
                <w:sz w:val="18"/>
                <w:szCs w:val="18"/>
              </w:rPr>
              <w:t>按废标处理</w:t>
            </w:r>
            <w:proofErr w:type="gramEnd"/>
            <w:r w:rsidRPr="00637FE2">
              <w:rPr>
                <w:rFonts w:ascii="微软雅黑" w:eastAsia="微软雅黑" w:hint="eastAsia"/>
                <w:sz w:val="18"/>
                <w:szCs w:val="18"/>
              </w:rPr>
              <w:t>。</w:t>
            </w:r>
          </w:p>
        </w:tc>
        <w:tc>
          <w:tcPr>
            <w:tcW w:w="340"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lastRenderedPageBreak/>
              <w:t>套</w:t>
            </w:r>
          </w:p>
        </w:tc>
        <w:tc>
          <w:tcPr>
            <w:tcW w:w="337"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国泰安、青麦、</w:t>
            </w:r>
            <w:proofErr w:type="gramStart"/>
            <w:r w:rsidRPr="005F624D">
              <w:rPr>
                <w:rFonts w:ascii="微软雅黑" w:eastAsia="微软雅黑" w:hint="eastAsia"/>
                <w:sz w:val="18"/>
                <w:szCs w:val="18"/>
              </w:rPr>
              <w:t>博安</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会计核算实</w:t>
            </w:r>
            <w:proofErr w:type="gramStart"/>
            <w:r w:rsidRPr="005F624D">
              <w:rPr>
                <w:rFonts w:ascii="微软雅黑" w:eastAsia="微软雅黑" w:hint="eastAsia"/>
                <w:sz w:val="18"/>
                <w:szCs w:val="18"/>
              </w:rPr>
              <w:t>训教学系统</w:t>
            </w:r>
            <w:proofErr w:type="gramEnd"/>
          </w:p>
        </w:tc>
        <w:tc>
          <w:tcPr>
            <w:tcW w:w="3260" w:type="pct"/>
            <w:shd w:val="clear" w:color="auto" w:fill="auto"/>
            <w:noWrap/>
            <w:vAlign w:val="center"/>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系统涵盖20个实训项目，可以模拟成本会计进行企业成本会计核算，包含模拟企业产品成本核算的品种法、分批法、分步法、分类法、定额法、标准成本法和成本报表的编制和分析工作。</w:t>
            </w:r>
          </w:p>
          <w:p w:rsidR="003A3497" w:rsidRPr="00637FE2" w:rsidRDefault="003A3497" w:rsidP="00960D3E">
            <w:pPr>
              <w:rPr>
                <w:rFonts w:ascii="微软雅黑" w:eastAsia="微软雅黑"/>
                <w:sz w:val="18"/>
                <w:szCs w:val="18"/>
              </w:rPr>
            </w:pPr>
            <w:r>
              <w:rPr>
                <w:rFonts w:ascii="微软雅黑" w:eastAsia="微软雅黑" w:hint="eastAsia"/>
                <w:sz w:val="18"/>
                <w:szCs w:val="18"/>
              </w:rPr>
              <w:t>1.</w:t>
            </w:r>
            <w:r w:rsidRPr="00637FE2">
              <w:rPr>
                <w:rFonts w:ascii="微软雅黑" w:eastAsia="微软雅黑" w:hint="eastAsia"/>
                <w:sz w:val="18"/>
                <w:szCs w:val="18"/>
              </w:rPr>
              <w:t>产品成本核算的品种法：包含要素费用的归集和分配、</w:t>
            </w:r>
            <w:proofErr w:type="gramStart"/>
            <w:r w:rsidRPr="00637FE2">
              <w:rPr>
                <w:rFonts w:ascii="微软雅黑" w:eastAsia="微软雅黑" w:hint="eastAsia"/>
                <w:sz w:val="18"/>
                <w:szCs w:val="18"/>
              </w:rPr>
              <w:t>跨期类费用</w:t>
            </w:r>
            <w:proofErr w:type="gramEnd"/>
            <w:r w:rsidRPr="00637FE2">
              <w:rPr>
                <w:rFonts w:ascii="微软雅黑" w:eastAsia="微软雅黑" w:hint="eastAsia"/>
                <w:sz w:val="18"/>
                <w:szCs w:val="18"/>
              </w:rPr>
              <w:t>的核算、辅助生产费用的归集和分配、制造费用的归集和分配、损失类费用的归集和分配、完工产成品的计算与结转、品种法综合应用等业务处理。</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2.产品成本核算的分批法：包含分批法的核算程序。</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3.产品成本核算的分步法：包含逐步结转分步法和平行结转分步法的应用处理。</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4.产品成本核算的分类法：包含类内产品成本核算和联产品、副产品和等级产品成本核算的应用处理。</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5.产品成本核算的定额法：包含定额法下生产费用的归集与完工产品成本的结转的应用处理。</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6.产品成本核算的标准成本法：包含标准成本法下生产费用的归集和完工产品成本的结转的应用处理。</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7.成本报表的编制和分析：包含产品成本报表的编制分析、主要产品单位成本表的编制和分析与各种费用报表的编制和分析等业务处理。</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8.成本核算综合实训：包含企业产品成本核算的品种法、分批法、分步法、分类法、定额法、标准成本法和成本报表的编制和分析工作的综合新实训业务。</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9.案例管理、项目管理、试卷管理，实现用户维护系统内置案例、项目和试卷，及自主创建专属案例、项目和试卷；</w:t>
            </w:r>
          </w:p>
          <w:p w:rsidR="003A3497" w:rsidRPr="005F624D" w:rsidRDefault="003A3497" w:rsidP="00960D3E">
            <w:pPr>
              <w:widowControl/>
              <w:rPr>
                <w:rFonts w:ascii="微软雅黑" w:eastAsia="微软雅黑"/>
                <w:sz w:val="18"/>
                <w:szCs w:val="18"/>
              </w:rPr>
            </w:pPr>
            <w:r w:rsidRPr="005F624D">
              <w:rPr>
                <w:rFonts w:ascii="微软雅黑" w:eastAsia="微软雅黑" w:hint="eastAsia"/>
                <w:sz w:val="18"/>
                <w:szCs w:val="18"/>
              </w:rPr>
              <w:t>10.图章管理，实现财务专用章、汇票专用章、结算专用章、公章、业务受理章、银行业务公章、征税专用章、银行本票专用章、合同专用章、发票专用章、私章、银行印鉴章的制作和管理。</w:t>
            </w:r>
          </w:p>
          <w:p w:rsidR="003A3497" w:rsidRDefault="003A3497" w:rsidP="00960D3E">
            <w:pPr>
              <w:widowControl/>
              <w:rPr>
                <w:rFonts w:ascii="微软雅黑" w:eastAsia="微软雅黑"/>
                <w:sz w:val="18"/>
                <w:szCs w:val="18"/>
              </w:rPr>
            </w:pPr>
            <w:r w:rsidRPr="005F624D">
              <w:rPr>
                <w:rFonts w:ascii="微软雅黑" w:eastAsia="微软雅黑" w:hint="eastAsia"/>
                <w:sz w:val="18"/>
                <w:szCs w:val="18"/>
              </w:rPr>
              <w:t>11. 表单管理，归类展示会计凭证类、报表类、票据类、账簿类、自制类、银行票据类表单，方便用户对实训案例财务单据进行查阅和管理。单据均采用实务真实单据样式。</w:t>
            </w:r>
          </w:p>
          <w:p w:rsidR="003A3497" w:rsidRPr="005F624D" w:rsidRDefault="003A3497" w:rsidP="00960D3E">
            <w:pPr>
              <w:widowControl/>
              <w:ind w:firstLineChars="200" w:firstLine="360"/>
              <w:rPr>
                <w:rFonts w:ascii="微软雅黑" w:eastAsia="微软雅黑"/>
                <w:sz w:val="18"/>
                <w:szCs w:val="18"/>
              </w:rPr>
            </w:pPr>
            <w:r w:rsidRPr="00637FE2">
              <w:rPr>
                <w:rFonts w:ascii="微软雅黑" w:eastAsia="微软雅黑" w:hint="eastAsia"/>
                <w:sz w:val="18"/>
                <w:szCs w:val="18"/>
              </w:rPr>
              <w:t>由于软件系统的特殊性，文字描述不能完全准确表达需求。厂商在中标后、合同签署前，提供测试和试用，试用如发现功能不完善或不满足需求，</w:t>
            </w:r>
            <w:proofErr w:type="gramStart"/>
            <w:r w:rsidRPr="00637FE2">
              <w:rPr>
                <w:rFonts w:ascii="微软雅黑" w:eastAsia="微软雅黑" w:hint="eastAsia"/>
                <w:sz w:val="18"/>
                <w:szCs w:val="18"/>
              </w:rPr>
              <w:t>按废标处理</w:t>
            </w:r>
            <w:proofErr w:type="gramEnd"/>
            <w:r w:rsidRPr="00637FE2">
              <w:rPr>
                <w:rFonts w:ascii="微软雅黑" w:eastAsia="微软雅黑" w:hint="eastAsia"/>
                <w:sz w:val="18"/>
                <w:szCs w:val="18"/>
              </w:rPr>
              <w:t>。</w:t>
            </w:r>
          </w:p>
        </w:tc>
        <w:tc>
          <w:tcPr>
            <w:tcW w:w="340"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套</w:t>
            </w:r>
          </w:p>
        </w:tc>
        <w:tc>
          <w:tcPr>
            <w:tcW w:w="337"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国泰安、青麦、</w:t>
            </w:r>
            <w:proofErr w:type="gramStart"/>
            <w:r w:rsidRPr="005F624D">
              <w:rPr>
                <w:rFonts w:ascii="微软雅黑" w:eastAsia="微软雅黑" w:hint="eastAsia"/>
                <w:sz w:val="18"/>
                <w:szCs w:val="18"/>
              </w:rPr>
              <w:t>博安</w:t>
            </w:r>
            <w:proofErr w:type="gramEnd"/>
          </w:p>
        </w:tc>
      </w:tr>
      <w:tr w:rsidR="003A3497" w:rsidRPr="005F624D" w:rsidTr="00960D3E">
        <w:trPr>
          <w:trHeight w:val="285"/>
        </w:trPr>
        <w:tc>
          <w:tcPr>
            <w:tcW w:w="257" w:type="pct"/>
            <w:shd w:val="clear" w:color="auto" w:fill="auto"/>
            <w:noWrap/>
          </w:tcPr>
          <w:p w:rsidR="003A3497" w:rsidRPr="005F624D" w:rsidRDefault="003A3497" w:rsidP="00960D3E">
            <w:pPr>
              <w:numPr>
                <w:ilvl w:val="0"/>
                <w:numId w:val="13"/>
              </w:numPr>
            </w:pPr>
          </w:p>
        </w:tc>
        <w:tc>
          <w:tcPr>
            <w:tcW w:w="472" w:type="pct"/>
            <w:shd w:val="clear" w:color="auto" w:fill="auto"/>
            <w:noWrap/>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企业经营模拟平台</w:t>
            </w:r>
          </w:p>
        </w:tc>
        <w:tc>
          <w:tcPr>
            <w:tcW w:w="3260" w:type="pct"/>
            <w:shd w:val="clear" w:color="auto" w:fill="auto"/>
            <w:noWrap/>
            <w:vAlign w:val="center"/>
          </w:tcPr>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 xml:space="preserve">模拟生产制造业、重点培养学 </w:t>
            </w:r>
            <w:proofErr w:type="gramStart"/>
            <w:r w:rsidRPr="005F624D">
              <w:rPr>
                <w:rFonts w:ascii="微软雅黑" w:eastAsia="微软雅黑" w:hint="eastAsia"/>
                <w:sz w:val="18"/>
                <w:szCs w:val="18"/>
              </w:rPr>
              <w:t>生企业</w:t>
            </w:r>
            <w:proofErr w:type="gramEnd"/>
            <w:r w:rsidRPr="005F624D">
              <w:rPr>
                <w:rFonts w:ascii="微软雅黑" w:eastAsia="微软雅黑" w:hint="eastAsia"/>
                <w:sz w:val="18"/>
                <w:szCs w:val="18"/>
              </w:rPr>
              <w:t>经营决策能力的学习软件。一共包含四种模式， 从易到难，逐渐提升学生的战略思维能力。通过博弈的方式 来模拟真实的市场环境，从而提升学生的战略思维、市场思 维，提升学生决</w:t>
            </w:r>
            <w:r w:rsidRPr="005F624D">
              <w:rPr>
                <w:rFonts w:ascii="微软雅黑" w:eastAsia="微软雅黑" w:hint="eastAsia"/>
                <w:sz w:val="18"/>
                <w:szCs w:val="18"/>
              </w:rPr>
              <w:lastRenderedPageBreak/>
              <w:t>策能力、整合能力、团队能力</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1、按照</w:t>
            </w:r>
            <w:proofErr w:type="gramStart"/>
            <w:r w:rsidRPr="005F624D">
              <w:rPr>
                <w:rFonts w:ascii="微软雅黑" w:eastAsia="微软雅黑" w:hint="eastAsia"/>
                <w:sz w:val="18"/>
                <w:szCs w:val="18"/>
              </w:rPr>
              <w:t>照</w:t>
            </w:r>
            <w:proofErr w:type="gramEnd"/>
            <w:r w:rsidRPr="005F624D">
              <w:rPr>
                <w:rFonts w:ascii="微软雅黑" w:eastAsia="微软雅黑" w:hint="eastAsia"/>
                <w:sz w:val="18"/>
                <w:szCs w:val="18"/>
              </w:rPr>
              <w:t>企业组织分工， 真实模拟市场经营：各项职能分工</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完整财务报表</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真实经营决策</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动态环境变化</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有效管理现金</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2、各项经营决策与营销、财务、生产 及战略等内在紧密相关：</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经营决策及竞赛结果有真实经验</w:t>
            </w:r>
            <w:r w:rsidRPr="005F624D">
              <w:rPr>
                <w:rFonts w:ascii="微软雅黑" w:eastAsia="微软雅黑"/>
                <w:sz w:val="18"/>
                <w:szCs w:val="18"/>
              </w:rPr>
              <w:t xml:space="preserve"> </w:t>
            </w:r>
            <w:r w:rsidRPr="005F624D">
              <w:rPr>
                <w:rFonts w:ascii="微软雅黑" w:eastAsia="微软雅黑" w:hint="eastAsia"/>
                <w:sz w:val="18"/>
                <w:szCs w:val="18"/>
              </w:rPr>
              <w:t>与研究理论支持</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各项运算公式及专有名词解释</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权威专家顾问协助</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3、经营决策由数字支持，同样以数字体现：</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经营结果看数字</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市场分析看数字</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经营</w:t>
            </w:r>
            <w:proofErr w:type="gramStart"/>
            <w:r w:rsidRPr="005F624D">
              <w:rPr>
                <w:rFonts w:ascii="微软雅黑" w:eastAsia="微软雅黑" w:hint="eastAsia"/>
                <w:sz w:val="18"/>
                <w:szCs w:val="18"/>
              </w:rPr>
              <w:t>决策看</w:t>
            </w:r>
            <w:proofErr w:type="gramEnd"/>
            <w:r w:rsidRPr="005F624D">
              <w:rPr>
                <w:rFonts w:ascii="微软雅黑" w:eastAsia="微软雅黑" w:hint="eastAsia"/>
                <w:sz w:val="18"/>
                <w:szCs w:val="18"/>
              </w:rPr>
              <w:t>数字</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成果指标看数字</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学生</w:t>
            </w:r>
            <w:proofErr w:type="gramStart"/>
            <w:r w:rsidRPr="005F624D">
              <w:rPr>
                <w:rFonts w:ascii="微软雅黑" w:eastAsia="微软雅黑" w:hint="eastAsia"/>
                <w:sz w:val="18"/>
                <w:szCs w:val="18"/>
              </w:rPr>
              <w:t>沟通看</w:t>
            </w:r>
            <w:proofErr w:type="gramEnd"/>
            <w:r w:rsidRPr="005F624D">
              <w:rPr>
                <w:rFonts w:ascii="微软雅黑" w:eastAsia="微软雅黑" w:hint="eastAsia"/>
                <w:sz w:val="18"/>
                <w:szCs w:val="18"/>
              </w:rPr>
              <w:t>数字</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专家</w:t>
            </w:r>
            <w:proofErr w:type="gramStart"/>
            <w:r w:rsidRPr="005F624D">
              <w:rPr>
                <w:rFonts w:ascii="微软雅黑" w:eastAsia="微软雅黑" w:hint="eastAsia"/>
                <w:sz w:val="18"/>
                <w:szCs w:val="18"/>
              </w:rPr>
              <w:t>辅导看</w:t>
            </w:r>
            <w:proofErr w:type="gramEnd"/>
            <w:r w:rsidRPr="005F624D">
              <w:rPr>
                <w:rFonts w:ascii="微软雅黑" w:eastAsia="微软雅黑" w:hint="eastAsia"/>
                <w:sz w:val="18"/>
                <w:szCs w:val="18"/>
              </w:rPr>
              <w:t>数字</w:t>
            </w:r>
          </w:p>
          <w:p w:rsidR="003A3497" w:rsidRPr="005F624D" w:rsidRDefault="003A3497" w:rsidP="00960D3E">
            <w:pPr>
              <w:rPr>
                <w:rFonts w:ascii="微软雅黑" w:eastAsia="微软雅黑"/>
                <w:sz w:val="18"/>
                <w:szCs w:val="18"/>
              </w:rPr>
            </w:pPr>
            <w:r w:rsidRPr="005F624D">
              <w:rPr>
                <w:rFonts w:ascii="微软雅黑" w:eastAsia="微软雅黑" w:hint="eastAsia"/>
                <w:sz w:val="18"/>
                <w:szCs w:val="18"/>
              </w:rPr>
              <w:t>4、全面综合培养学生经营能力：</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完整性经营构面</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多样化学习情境</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多模式竞赛场景</w:t>
            </w:r>
          </w:p>
          <w:p w:rsidR="003A3497" w:rsidRPr="005F624D"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综合性解决方案</w:t>
            </w:r>
          </w:p>
          <w:p w:rsidR="003A3497" w:rsidRDefault="003A3497" w:rsidP="00960D3E">
            <w:pPr>
              <w:rPr>
                <w:rFonts w:ascii="微软雅黑" w:eastAsia="微软雅黑"/>
                <w:sz w:val="18"/>
                <w:szCs w:val="18"/>
              </w:rPr>
            </w:pPr>
            <w:r w:rsidRPr="005F624D">
              <w:rPr>
                <w:rFonts w:ascii="微软雅黑" w:eastAsia="微软雅黑"/>
                <w:sz w:val="18"/>
                <w:szCs w:val="18"/>
              </w:rPr>
              <w:t></w:t>
            </w:r>
            <w:r w:rsidRPr="005F624D">
              <w:rPr>
                <w:rFonts w:ascii="微软雅黑" w:eastAsia="微软雅黑"/>
                <w:sz w:val="18"/>
                <w:szCs w:val="18"/>
              </w:rPr>
              <w:t></w:t>
            </w:r>
            <w:r w:rsidRPr="005F624D">
              <w:rPr>
                <w:rFonts w:ascii="微软雅黑" w:eastAsia="微软雅黑" w:hint="eastAsia"/>
                <w:sz w:val="18"/>
                <w:szCs w:val="18"/>
              </w:rPr>
              <w:t>多类型实训需求</w:t>
            </w:r>
          </w:p>
          <w:p w:rsidR="003A3497" w:rsidRPr="005F624D" w:rsidRDefault="003A3497" w:rsidP="00960D3E">
            <w:pPr>
              <w:ind w:firstLineChars="200" w:firstLine="360"/>
              <w:rPr>
                <w:rFonts w:ascii="微软雅黑" w:eastAsia="微软雅黑"/>
                <w:sz w:val="18"/>
                <w:szCs w:val="18"/>
              </w:rPr>
            </w:pPr>
            <w:r w:rsidRPr="00637FE2">
              <w:rPr>
                <w:rFonts w:ascii="微软雅黑" w:eastAsia="微软雅黑" w:hint="eastAsia"/>
                <w:sz w:val="18"/>
                <w:szCs w:val="18"/>
              </w:rPr>
              <w:t>由于软件系统的特殊性，文字描述不能完全准确表达需求。厂商在中标后、合同签署前，提供测试和试用，试用如发现功能不完善或不满足需求，</w:t>
            </w:r>
            <w:proofErr w:type="gramStart"/>
            <w:r w:rsidRPr="00637FE2">
              <w:rPr>
                <w:rFonts w:ascii="微软雅黑" w:eastAsia="微软雅黑" w:hint="eastAsia"/>
                <w:sz w:val="18"/>
                <w:szCs w:val="18"/>
              </w:rPr>
              <w:t>按废标处理</w:t>
            </w:r>
            <w:proofErr w:type="gramEnd"/>
            <w:r w:rsidRPr="00637FE2">
              <w:rPr>
                <w:rFonts w:ascii="微软雅黑" w:eastAsia="微软雅黑" w:hint="eastAsia"/>
                <w:sz w:val="18"/>
                <w:szCs w:val="18"/>
              </w:rPr>
              <w:t>。</w:t>
            </w:r>
          </w:p>
        </w:tc>
        <w:tc>
          <w:tcPr>
            <w:tcW w:w="340"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lastRenderedPageBreak/>
              <w:t>套</w:t>
            </w:r>
          </w:p>
        </w:tc>
        <w:tc>
          <w:tcPr>
            <w:tcW w:w="337" w:type="pct"/>
            <w:vAlign w:val="center"/>
          </w:tcPr>
          <w:p w:rsidR="003A3497" w:rsidRPr="005F624D" w:rsidRDefault="003A3497" w:rsidP="00960D3E">
            <w:pPr>
              <w:jc w:val="left"/>
              <w:rPr>
                <w:rFonts w:ascii="微软雅黑" w:eastAsia="微软雅黑"/>
                <w:sz w:val="18"/>
                <w:szCs w:val="18"/>
              </w:rPr>
            </w:pPr>
            <w:r w:rsidRPr="005F624D">
              <w:rPr>
                <w:rFonts w:ascii="微软雅黑" w:eastAsia="微软雅黑" w:hint="eastAsia"/>
                <w:sz w:val="18"/>
                <w:szCs w:val="18"/>
              </w:rPr>
              <w:t>1</w:t>
            </w:r>
          </w:p>
        </w:tc>
        <w:tc>
          <w:tcPr>
            <w:tcW w:w="334" w:type="pct"/>
          </w:tcPr>
          <w:p w:rsidR="003A3497" w:rsidRPr="005F624D" w:rsidRDefault="003A3497" w:rsidP="00960D3E">
            <w:pPr>
              <w:snapToGrid w:val="0"/>
              <w:jc w:val="left"/>
              <w:rPr>
                <w:rFonts w:ascii="微软雅黑" w:eastAsia="微软雅黑"/>
                <w:sz w:val="18"/>
                <w:szCs w:val="18"/>
              </w:rPr>
            </w:pPr>
            <w:r w:rsidRPr="005F624D">
              <w:rPr>
                <w:rFonts w:ascii="微软雅黑" w:eastAsia="微软雅黑" w:hint="eastAsia"/>
                <w:sz w:val="18"/>
                <w:szCs w:val="18"/>
              </w:rPr>
              <w:t>国泰安、青</w:t>
            </w:r>
            <w:r w:rsidRPr="005F624D">
              <w:rPr>
                <w:rFonts w:ascii="微软雅黑" w:eastAsia="微软雅黑" w:hint="eastAsia"/>
                <w:sz w:val="18"/>
                <w:szCs w:val="18"/>
              </w:rPr>
              <w:lastRenderedPageBreak/>
              <w:t>麦、</w:t>
            </w:r>
            <w:proofErr w:type="gramStart"/>
            <w:r w:rsidRPr="005F624D">
              <w:rPr>
                <w:rFonts w:ascii="微软雅黑" w:eastAsia="微软雅黑" w:hint="eastAsia"/>
                <w:sz w:val="18"/>
                <w:szCs w:val="18"/>
              </w:rPr>
              <w:t>博安</w:t>
            </w:r>
            <w:proofErr w:type="gramEnd"/>
          </w:p>
        </w:tc>
      </w:tr>
    </w:tbl>
    <w:p w:rsidR="003A3497" w:rsidRPr="003A3497" w:rsidRDefault="003A3497" w:rsidP="003A3497">
      <w:pPr>
        <w:pStyle w:val="a4"/>
        <w:widowControl/>
        <w:adjustRightInd w:val="0"/>
        <w:snapToGrid w:val="0"/>
        <w:ind w:left="720" w:firstLineChars="0" w:firstLine="0"/>
        <w:jc w:val="left"/>
        <w:rPr>
          <w:rFonts w:ascii="仿宋" w:eastAsia="仿宋" w:hAnsi="仿宋"/>
          <w:sz w:val="24"/>
        </w:rPr>
      </w:pPr>
      <w:bookmarkStart w:id="0" w:name="_GoBack"/>
      <w:bookmarkEnd w:id="0"/>
    </w:p>
    <w:p w:rsidR="00114867" w:rsidRPr="00114867" w:rsidRDefault="00114867" w:rsidP="00114867">
      <w:pPr>
        <w:adjustRightInd w:val="0"/>
        <w:snapToGrid w:val="0"/>
        <w:spacing w:beforeLines="50" w:before="156" w:line="360" w:lineRule="auto"/>
        <w:ind w:firstLineChars="200" w:firstLine="480"/>
        <w:rPr>
          <w:rFonts w:ascii="仿宋" w:eastAsia="仿宋" w:hAnsi="仿宋"/>
          <w:sz w:val="24"/>
        </w:rPr>
      </w:pPr>
      <w:r w:rsidRPr="00114867">
        <w:rPr>
          <w:rFonts w:ascii="仿宋" w:eastAsia="仿宋" w:hAnsi="仿宋" w:hint="eastAsia"/>
          <w:sz w:val="24"/>
        </w:rPr>
        <w:t>（二）投标人须提供优质的培训服务，制定相应的培训计划和培训方案，对系统应用人员进行系统的培训，帮助学校顺利实施该项目，使校方人员熟悉运用，提高业务能力和专业技术水平。</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（三）服务要求：</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3.1 中标方应按采购文件规定的货物性能、技术要求、质量标准向采购方提供未经使用的全新产品。</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3.2 采购方提供的货物在质量期内因货物本身的质量问题发生故障，招标方应负责免费更换。对达不到技术要求者，根据实际情况，经双方协商，可按以下办法处理：</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（1）更换：由中标方承担所发生的全部费用。</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（2）贬值处理：由双方合议定价。</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lastRenderedPageBreak/>
        <w:t>（3）退货处理：中标方应退还采购方支付的合同款，同时</w:t>
      </w:r>
      <w:proofErr w:type="gramStart"/>
      <w:r w:rsidRPr="00114867">
        <w:rPr>
          <w:rFonts w:ascii="仿宋" w:eastAsia="仿宋" w:hAnsi="仿宋" w:hint="eastAsia"/>
          <w:sz w:val="24"/>
        </w:rPr>
        <w:t>应承担该货物</w:t>
      </w:r>
      <w:proofErr w:type="gramEnd"/>
      <w:r w:rsidRPr="00114867">
        <w:rPr>
          <w:rFonts w:ascii="仿宋" w:eastAsia="仿宋" w:hAnsi="仿宋" w:hint="eastAsia"/>
          <w:sz w:val="24"/>
        </w:rPr>
        <w:t>的直接费用（运输、保险、检验、货款利息及银行手续费等）。</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3.3 如在使用过程中发生质量问题，中标方在接到甲方通知后在2小时内到达采购方现场。</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3.4 在质保期内，中标方应对货物出现的质量及安全问题负责处理解决并承担一切费用。</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3.5上述的货物免费保修期为1年，因人为因素出现的故障不在免费保修范围内。超过保修期的机器设备，终生维修，维修时只收部件成本费。</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（四）其他要求：</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新设备的采购、安装调试、人员培训、后续维修服务等全部由中标人完成，投标人投标报价包括项目所有设备（材料）的采购、运输、施工、安装调试、人员培训至验收合格的一切费用。</w:t>
      </w:r>
    </w:p>
    <w:p w:rsidR="00114867" w:rsidRPr="00114867" w:rsidRDefault="00114867" w:rsidP="00114867">
      <w:pPr>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（五）有关说明：</w:t>
      </w:r>
    </w:p>
    <w:p w:rsidR="00114867" w:rsidRPr="00114867" w:rsidRDefault="00114867" w:rsidP="00114867">
      <w:pPr>
        <w:tabs>
          <w:tab w:val="left" w:pos="945"/>
        </w:tabs>
        <w:adjustRightInd w:val="0"/>
        <w:snapToGrid w:val="0"/>
        <w:spacing w:line="360" w:lineRule="auto"/>
        <w:ind w:firstLineChars="202" w:firstLine="485"/>
        <w:rPr>
          <w:rFonts w:ascii="仿宋" w:eastAsia="仿宋" w:hAnsi="仿宋"/>
          <w:sz w:val="24"/>
        </w:rPr>
      </w:pPr>
      <w:r w:rsidRPr="00114867">
        <w:rPr>
          <w:rFonts w:ascii="仿宋" w:eastAsia="仿宋" w:hAnsi="仿宋" w:hint="eastAsia"/>
          <w:sz w:val="24"/>
        </w:rPr>
        <w:t>1.投标总报价包括满足本项目要求的所有产品及其配件、包装、运杂、安装调试及售后服务等从项目中标起到项目正式交付以及质保期内所发生的一切费用。</w:t>
      </w:r>
    </w:p>
    <w:p w:rsidR="00114867" w:rsidRPr="00114867" w:rsidRDefault="00114867" w:rsidP="00114867">
      <w:pPr>
        <w:tabs>
          <w:tab w:val="left" w:pos="525"/>
          <w:tab w:val="left" w:pos="945"/>
        </w:tabs>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2.投标人必须在满足招标文件要求的基础上进行报价，如有技术</w:t>
      </w:r>
      <w:proofErr w:type="gramStart"/>
      <w:r w:rsidRPr="00114867">
        <w:rPr>
          <w:rFonts w:ascii="仿宋" w:eastAsia="仿宋" w:hAnsi="仿宋" w:hint="eastAsia"/>
          <w:sz w:val="24"/>
        </w:rPr>
        <w:t>偏离请</w:t>
      </w:r>
      <w:proofErr w:type="gramEnd"/>
      <w:r w:rsidRPr="00114867">
        <w:rPr>
          <w:rFonts w:ascii="仿宋" w:eastAsia="仿宋" w:hAnsi="仿宋" w:hint="eastAsia"/>
          <w:sz w:val="24"/>
        </w:rPr>
        <w:t>于投标偏离表中说明。</w:t>
      </w:r>
    </w:p>
    <w:p w:rsidR="00114867" w:rsidRPr="00114867" w:rsidRDefault="00114867" w:rsidP="00114867">
      <w:pPr>
        <w:tabs>
          <w:tab w:val="left" w:pos="525"/>
          <w:tab w:val="left" w:pos="945"/>
        </w:tabs>
        <w:adjustRightInd w:val="0"/>
        <w:snapToGrid w:val="0"/>
        <w:spacing w:line="360" w:lineRule="auto"/>
        <w:ind w:firstLineChars="200" w:firstLine="480"/>
        <w:rPr>
          <w:rFonts w:ascii="仿宋" w:eastAsia="仿宋" w:hAnsi="仿宋"/>
          <w:sz w:val="24"/>
        </w:rPr>
      </w:pPr>
      <w:r w:rsidRPr="00114867">
        <w:rPr>
          <w:rFonts w:ascii="仿宋" w:eastAsia="仿宋" w:hAnsi="仿宋" w:hint="eastAsia"/>
          <w:sz w:val="24"/>
        </w:rPr>
        <w:t>3.完工期：供方于合同生效之日起7个工作日内至需方指定地点施工,并在</w:t>
      </w:r>
      <w:proofErr w:type="gramStart"/>
      <w:r w:rsidRPr="00114867">
        <w:rPr>
          <w:rFonts w:ascii="仿宋" w:eastAsia="仿宋" w:hAnsi="仿宋" w:hint="eastAsia"/>
          <w:sz w:val="24"/>
        </w:rPr>
        <w:t>自施工</w:t>
      </w:r>
      <w:proofErr w:type="gramEnd"/>
      <w:r w:rsidRPr="00114867">
        <w:rPr>
          <w:rFonts w:ascii="仿宋" w:eastAsia="仿宋" w:hAnsi="仿宋" w:hint="eastAsia"/>
          <w:sz w:val="24"/>
        </w:rPr>
        <w:t>入场3</w:t>
      </w:r>
      <w:r w:rsidRPr="00114867">
        <w:rPr>
          <w:rFonts w:ascii="仿宋" w:eastAsia="仿宋" w:hAnsi="仿宋"/>
          <w:sz w:val="24"/>
        </w:rPr>
        <w:t>0</w:t>
      </w:r>
      <w:r w:rsidRPr="00114867">
        <w:rPr>
          <w:rFonts w:ascii="仿宋" w:eastAsia="仿宋" w:hAnsi="仿宋" w:hint="eastAsia"/>
          <w:sz w:val="24"/>
        </w:rPr>
        <w:t>天内完成设备运输（含上、下力）、安装调试等，所有费用由供方承担。安装调试完毕后需方用户负责试用并签收。</w:t>
      </w:r>
    </w:p>
    <w:p w:rsidR="003B26F7" w:rsidRPr="00114867" w:rsidRDefault="003B26F7">
      <w:pPr>
        <w:rPr>
          <w:rFonts w:ascii="仿宋" w:eastAsia="仿宋" w:hAnsi="仿宋"/>
          <w:sz w:val="24"/>
        </w:rPr>
      </w:pPr>
    </w:p>
    <w:sectPr w:rsidR="003B26F7" w:rsidRPr="00114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Plotter">
    <w:altName w:val="Arial"/>
    <w:charset w:val="00"/>
    <w:family w:val="roman"/>
    <w:pitch w:val="default"/>
    <w:sig w:usb0="00000000" w:usb1="00000000" w:usb2="BFF713E2" w:usb3="0000015F" w:csb0="BFEA19E3" w:csb1="C29A615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EC73F1"/>
    <w:multiLevelType w:val="singleLevel"/>
    <w:tmpl w:val="D3EC73F1"/>
    <w:lvl w:ilvl="0">
      <w:start w:val="7"/>
      <w:numFmt w:val="decimal"/>
      <w:suff w:val="nothing"/>
      <w:lvlText w:val="（%1）"/>
      <w:lvlJc w:val="left"/>
    </w:lvl>
  </w:abstractNum>
  <w:abstractNum w:abstractNumId="1">
    <w:nsid w:val="E467EFB3"/>
    <w:multiLevelType w:val="singleLevel"/>
    <w:tmpl w:val="E467EFB3"/>
    <w:lvl w:ilvl="0">
      <w:start w:val="1"/>
      <w:numFmt w:val="decimal"/>
      <w:lvlText w:val="(%1)"/>
      <w:lvlJc w:val="left"/>
      <w:pPr>
        <w:ind w:left="425" w:hanging="425"/>
      </w:pPr>
      <w:rPr>
        <w:rFonts w:hint="default"/>
      </w:rPr>
    </w:lvl>
  </w:abstractNum>
  <w:abstractNum w:abstractNumId="2">
    <w:nsid w:val="0000000E"/>
    <w:multiLevelType w:val="singleLevel"/>
    <w:tmpl w:val="0000000E"/>
    <w:lvl w:ilvl="0">
      <w:start w:val="1"/>
      <w:numFmt w:val="decimalEnclosedCircleChinese"/>
      <w:suff w:val="nothing"/>
      <w:lvlText w:val="%1　"/>
      <w:lvlJc w:val="left"/>
      <w:pPr>
        <w:ind w:left="-117" w:firstLine="400"/>
      </w:pPr>
      <w:rPr>
        <w:rFonts w:hint="eastAsia"/>
      </w:rPr>
    </w:lvl>
  </w:abstractNum>
  <w:abstractNum w:abstractNumId="3">
    <w:nsid w:val="17362188"/>
    <w:multiLevelType w:val="singleLevel"/>
    <w:tmpl w:val="17362188"/>
    <w:lvl w:ilvl="0">
      <w:start w:val="1"/>
      <w:numFmt w:val="decimalEnclosedCircleChinese"/>
      <w:suff w:val="nothing"/>
      <w:lvlText w:val="%1　"/>
      <w:lvlJc w:val="left"/>
      <w:pPr>
        <w:ind w:left="0" w:firstLine="400"/>
      </w:pPr>
      <w:rPr>
        <w:rFonts w:hint="eastAsia"/>
      </w:rPr>
    </w:lvl>
  </w:abstractNum>
  <w:abstractNum w:abstractNumId="4">
    <w:nsid w:val="391E7D04"/>
    <w:multiLevelType w:val="singleLevel"/>
    <w:tmpl w:val="C080806E"/>
    <w:lvl w:ilvl="0">
      <w:start w:val="1"/>
      <w:numFmt w:val="decimal"/>
      <w:lvlText w:val="%1．"/>
      <w:lvlJc w:val="left"/>
      <w:pPr>
        <w:tabs>
          <w:tab w:val="num" w:pos="315"/>
        </w:tabs>
        <w:ind w:left="315" w:hanging="315"/>
      </w:pPr>
      <w:rPr>
        <w:rFonts w:cs="Times New Roman" w:hint="eastAsia"/>
      </w:rPr>
    </w:lvl>
  </w:abstractNum>
  <w:abstractNum w:abstractNumId="5">
    <w:nsid w:val="3ED821E1"/>
    <w:multiLevelType w:val="hybridMultilevel"/>
    <w:tmpl w:val="EBEEB9A0"/>
    <w:lvl w:ilvl="0" w:tplc="DD583CDA">
      <w:start w:val="1"/>
      <w:numFmt w:val="japaneseCounting"/>
      <w:lvlText w:val="（%1）"/>
      <w:lvlJc w:val="left"/>
      <w:pPr>
        <w:ind w:left="1415" w:hanging="864"/>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6">
    <w:nsid w:val="57866F71"/>
    <w:multiLevelType w:val="hybridMultilevel"/>
    <w:tmpl w:val="1B68C2F0"/>
    <w:lvl w:ilvl="0" w:tplc="D4F2EE36">
      <w:start w:val="1"/>
      <w:numFmt w:val="decimal"/>
      <w:lvlText w:val="%1."/>
      <w:lvlJc w:val="left"/>
      <w:pPr>
        <w:tabs>
          <w:tab w:val="num" w:pos="1965"/>
        </w:tabs>
        <w:ind w:left="1965" w:hanging="7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5E2867B1"/>
    <w:multiLevelType w:val="hybridMultilevel"/>
    <w:tmpl w:val="D21857F0"/>
    <w:lvl w:ilvl="0" w:tplc="BDD658EC">
      <w:start w:val="3"/>
      <w:numFmt w:val="decimal"/>
      <w:lvlText w:val="%1、"/>
      <w:lvlJc w:val="left"/>
      <w:pPr>
        <w:ind w:left="890" w:hanging="390"/>
      </w:pPr>
      <w:rPr>
        <w:rFonts w:hint="default"/>
        <w:b/>
      </w:rPr>
    </w:lvl>
    <w:lvl w:ilvl="1" w:tplc="04090019">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nsid w:val="607A7A5E"/>
    <w:multiLevelType w:val="hybridMultilevel"/>
    <w:tmpl w:val="7EAE76E8"/>
    <w:lvl w:ilvl="0" w:tplc="D2CED2F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064AA3"/>
    <w:multiLevelType w:val="hybridMultilevel"/>
    <w:tmpl w:val="59B015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1">
    <w:nsid w:val="6E660AA6"/>
    <w:multiLevelType w:val="hybridMultilevel"/>
    <w:tmpl w:val="3446DCE6"/>
    <w:lvl w:ilvl="0" w:tplc="B754B46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2B41A1"/>
    <w:multiLevelType w:val="singleLevel"/>
    <w:tmpl w:val="2158A61C"/>
    <w:lvl w:ilvl="0">
      <w:start w:val="3"/>
      <w:numFmt w:val="japaneseCounting"/>
      <w:lvlText w:val="（%1）"/>
      <w:lvlJc w:val="left"/>
      <w:pPr>
        <w:tabs>
          <w:tab w:val="num" w:pos="855"/>
        </w:tabs>
        <w:ind w:left="855" w:hanging="855"/>
      </w:pPr>
      <w:rPr>
        <w:rFonts w:cs="Times New Roman" w:hint="eastAsia"/>
      </w:rPr>
    </w:lvl>
  </w:abstractNum>
  <w:abstractNum w:abstractNumId="13">
    <w:nsid w:val="78A07228"/>
    <w:multiLevelType w:val="hybridMultilevel"/>
    <w:tmpl w:val="452C2C1C"/>
    <w:lvl w:ilvl="0" w:tplc="36BAD3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0C7403"/>
    <w:multiLevelType w:val="hybridMultilevel"/>
    <w:tmpl w:val="BF00FD90"/>
    <w:lvl w:ilvl="0" w:tplc="12A2424A">
      <w:start w:val="1"/>
      <w:numFmt w:val="japaneseCounting"/>
      <w:lvlText w:val="%1、"/>
      <w:lvlJc w:val="left"/>
      <w:pPr>
        <w:tabs>
          <w:tab w:val="num" w:pos="450"/>
        </w:tabs>
        <w:ind w:left="450" w:hanging="450"/>
      </w:pPr>
      <w:rPr>
        <w:rFonts w:cs="Times New Roman" w:hint="eastAsia"/>
      </w:rPr>
    </w:lvl>
    <w:lvl w:ilvl="1" w:tplc="3B720F34">
      <w:start w:val="1"/>
      <w:numFmt w:val="decimal"/>
      <w:lvlText w:val="%2."/>
      <w:lvlJc w:val="left"/>
      <w:pPr>
        <w:tabs>
          <w:tab w:val="num" w:pos="780"/>
        </w:tabs>
        <w:ind w:left="780" w:hanging="36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7FB059FC"/>
    <w:multiLevelType w:val="singleLevel"/>
    <w:tmpl w:val="7EB2D8F8"/>
    <w:lvl w:ilvl="0">
      <w:start w:val="1"/>
      <w:numFmt w:val="decimal"/>
      <w:lvlText w:val="%1．"/>
      <w:lvlJc w:val="left"/>
      <w:pPr>
        <w:tabs>
          <w:tab w:val="num" w:pos="315"/>
        </w:tabs>
        <w:ind w:left="315" w:hanging="315"/>
      </w:pPr>
      <w:rPr>
        <w:rFonts w:cs="Times New Roman" w:hint="eastAsia"/>
        <w:color w:val="auto"/>
      </w:rPr>
    </w:lvl>
  </w:abstractNum>
  <w:num w:numId="1">
    <w:abstractNumId w:val="0"/>
  </w:num>
  <w:num w:numId="2">
    <w:abstractNumId w:val="10"/>
  </w:num>
  <w:num w:numId="3">
    <w:abstractNumId w:val="2"/>
  </w:num>
  <w:num w:numId="4">
    <w:abstractNumId w:val="3"/>
  </w:num>
  <w:num w:numId="5">
    <w:abstractNumId w:val="1"/>
  </w:num>
  <w:num w:numId="6">
    <w:abstractNumId w:val="15"/>
  </w:num>
  <w:num w:numId="7">
    <w:abstractNumId w:val="4"/>
  </w:num>
  <w:num w:numId="8">
    <w:abstractNumId w:val="12"/>
  </w:num>
  <w:num w:numId="9">
    <w:abstractNumId w:val="14"/>
  </w:num>
  <w:num w:numId="10">
    <w:abstractNumId w:val="6"/>
  </w:num>
  <w:num w:numId="11">
    <w:abstractNumId w:val="7"/>
  </w:num>
  <w:num w:numId="12">
    <w:abstractNumId w:val="5"/>
  </w:num>
  <w:num w:numId="13">
    <w:abstractNumId w:val="9"/>
  </w:num>
  <w:num w:numId="14">
    <w:abstractNumId w:val="8"/>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67"/>
    <w:rsid w:val="00014EB6"/>
    <w:rsid w:val="00114867"/>
    <w:rsid w:val="003A3497"/>
    <w:rsid w:val="003B26F7"/>
    <w:rsid w:val="00F8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qFormat="1"/>
    <w:lsdException w:name="Body Text Indent 3" w:uiPriority="0" w:qFormat="1"/>
    <w:lsdException w:name="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annotation subject" w:uiPriority="0" w:qFormat="1"/>
    <w:lsdException w:name="Balloon Text"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867"/>
    <w:pPr>
      <w:widowControl w:val="0"/>
      <w:jc w:val="both"/>
    </w:pPr>
    <w:rPr>
      <w:rFonts w:ascii="Times New Roman" w:eastAsia="宋体" w:hAnsi="Times New Roman" w:cs="Times New Roman"/>
      <w:szCs w:val="24"/>
    </w:rPr>
  </w:style>
  <w:style w:type="paragraph" w:styleId="1">
    <w:name w:val="heading 1"/>
    <w:basedOn w:val="a"/>
    <w:next w:val="a"/>
    <w:link w:val="1Char1"/>
    <w:qFormat/>
    <w:rsid w:val="00014EB6"/>
    <w:pPr>
      <w:keepNext/>
      <w:keepLines/>
      <w:spacing w:before="340" w:after="330" w:line="578" w:lineRule="auto"/>
      <w:outlineLvl w:val="0"/>
    </w:pPr>
    <w:rPr>
      <w:b/>
      <w:bCs/>
      <w:kern w:val="44"/>
      <w:sz w:val="44"/>
      <w:szCs w:val="44"/>
    </w:rPr>
  </w:style>
  <w:style w:type="paragraph" w:styleId="2">
    <w:name w:val="heading 2"/>
    <w:basedOn w:val="a"/>
    <w:next w:val="a"/>
    <w:link w:val="2Char1"/>
    <w:uiPriority w:val="99"/>
    <w:qFormat/>
    <w:rsid w:val="00014EB6"/>
    <w:pPr>
      <w:keepNext/>
      <w:spacing w:line="324" w:lineRule="auto"/>
      <w:outlineLvl w:val="1"/>
    </w:pPr>
    <w:rPr>
      <w:b/>
      <w:bCs/>
      <w:sz w:val="28"/>
      <w:szCs w:val="28"/>
    </w:rPr>
  </w:style>
  <w:style w:type="paragraph" w:styleId="3">
    <w:name w:val="heading 3"/>
    <w:basedOn w:val="a"/>
    <w:next w:val="a"/>
    <w:link w:val="3Char1"/>
    <w:uiPriority w:val="9"/>
    <w:unhideWhenUsed/>
    <w:qFormat/>
    <w:rsid w:val="00014E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4EB6"/>
    <w:rPr>
      <w:b/>
      <w:bCs/>
    </w:rPr>
  </w:style>
  <w:style w:type="character" w:customStyle="1" w:styleId="Char">
    <w:name w:val="页脚 Char"/>
    <w:basedOn w:val="a0"/>
    <w:uiPriority w:val="99"/>
    <w:qFormat/>
    <w:rsid w:val="00014EB6"/>
    <w:rPr>
      <w:sz w:val="18"/>
      <w:szCs w:val="18"/>
    </w:rPr>
  </w:style>
  <w:style w:type="character" w:customStyle="1" w:styleId="Char0">
    <w:name w:val="页眉 Char"/>
    <w:basedOn w:val="a0"/>
    <w:qFormat/>
    <w:rsid w:val="00014EB6"/>
    <w:rPr>
      <w:sz w:val="18"/>
      <w:szCs w:val="18"/>
    </w:rPr>
  </w:style>
  <w:style w:type="character" w:customStyle="1" w:styleId="Char1">
    <w:name w:val="批注文字 Char"/>
    <w:qFormat/>
    <w:rsid w:val="00014EB6"/>
    <w:rPr>
      <w:rFonts w:ascii="等线" w:eastAsia="等线" w:hAnsi="等线"/>
      <w:kern w:val="2"/>
      <w:sz w:val="22"/>
    </w:rPr>
  </w:style>
  <w:style w:type="character" w:customStyle="1" w:styleId="Char2">
    <w:name w:val="批注主题 Char"/>
    <w:basedOn w:val="Char10"/>
    <w:qFormat/>
    <w:rsid w:val="00014EB6"/>
    <w:rPr>
      <w:b/>
      <w:bCs/>
    </w:rPr>
  </w:style>
  <w:style w:type="character" w:customStyle="1" w:styleId="Char3">
    <w:name w:val="批注框文本 Char"/>
    <w:basedOn w:val="a0"/>
    <w:qFormat/>
    <w:rsid w:val="00014EB6"/>
    <w:rPr>
      <w:sz w:val="18"/>
      <w:szCs w:val="18"/>
    </w:rPr>
  </w:style>
  <w:style w:type="character" w:customStyle="1" w:styleId="Char4">
    <w:name w:val="正文文本 Char"/>
    <w:basedOn w:val="a0"/>
    <w:qFormat/>
    <w:rsid w:val="00014EB6"/>
  </w:style>
  <w:style w:type="character" w:customStyle="1" w:styleId="2Char">
    <w:name w:val="正文文本缩进 2 Char"/>
    <w:basedOn w:val="a0"/>
    <w:uiPriority w:val="99"/>
    <w:qFormat/>
    <w:rsid w:val="00014EB6"/>
  </w:style>
  <w:style w:type="character" w:customStyle="1" w:styleId="Char5">
    <w:name w:val="文档结构图 Char"/>
    <w:basedOn w:val="a0"/>
    <w:qFormat/>
    <w:rsid w:val="00014EB6"/>
    <w:rPr>
      <w:rFonts w:ascii="宋体" w:eastAsia="宋体"/>
      <w:sz w:val="18"/>
      <w:szCs w:val="18"/>
    </w:rPr>
  </w:style>
  <w:style w:type="paragraph" w:customStyle="1" w:styleId="10">
    <w:name w:val="列出段落1"/>
    <w:basedOn w:val="a"/>
    <w:qFormat/>
    <w:rsid w:val="00014EB6"/>
    <w:pPr>
      <w:ind w:firstLineChars="200" w:firstLine="420"/>
    </w:pPr>
    <w:rPr>
      <w:szCs w:val="21"/>
    </w:rPr>
  </w:style>
  <w:style w:type="character" w:customStyle="1" w:styleId="apple-converted-space">
    <w:name w:val="apple-converted-space"/>
    <w:qFormat/>
    <w:rsid w:val="00014EB6"/>
    <w:rPr>
      <w:rFonts w:cs="Times New Roman"/>
    </w:rPr>
  </w:style>
  <w:style w:type="paragraph" w:customStyle="1" w:styleId="11">
    <w:name w:val="1"/>
    <w:basedOn w:val="a"/>
    <w:next w:val="a4"/>
    <w:uiPriority w:val="34"/>
    <w:qFormat/>
    <w:rsid w:val="00014EB6"/>
    <w:pPr>
      <w:ind w:firstLineChars="200" w:firstLine="420"/>
    </w:pPr>
    <w:rPr>
      <w:rFonts w:ascii="等线" w:eastAsia="等线" w:hAnsi="等线"/>
    </w:rPr>
  </w:style>
  <w:style w:type="paragraph" w:styleId="a4">
    <w:name w:val="List Paragraph"/>
    <w:basedOn w:val="a"/>
    <w:link w:val="Char6"/>
    <w:qFormat/>
    <w:rsid w:val="00014EB6"/>
    <w:pPr>
      <w:ind w:firstLineChars="200" w:firstLine="420"/>
    </w:pPr>
  </w:style>
  <w:style w:type="paragraph" w:customStyle="1" w:styleId="12">
    <w:name w:val="无间隔1"/>
    <w:uiPriority w:val="1"/>
    <w:qFormat/>
    <w:rsid w:val="00014EB6"/>
    <w:pPr>
      <w:widowControl w:val="0"/>
      <w:jc w:val="both"/>
    </w:pPr>
    <w:rPr>
      <w:rFonts w:ascii="Times New Roman" w:eastAsia="宋体" w:hAnsi="Times New Roman" w:cs="Times New Roman"/>
      <w:szCs w:val="24"/>
    </w:rPr>
  </w:style>
  <w:style w:type="character" w:customStyle="1" w:styleId="1Char">
    <w:name w:val="标题 1 Char"/>
    <w:basedOn w:val="a0"/>
    <w:qFormat/>
    <w:rsid w:val="00014EB6"/>
    <w:rPr>
      <w:b/>
      <w:bCs/>
      <w:kern w:val="44"/>
      <w:sz w:val="44"/>
      <w:szCs w:val="44"/>
    </w:rPr>
  </w:style>
  <w:style w:type="character" w:customStyle="1" w:styleId="1Char1">
    <w:name w:val="标题 1 Char1"/>
    <w:link w:val="1"/>
    <w:uiPriority w:val="9"/>
    <w:rsid w:val="00014EB6"/>
    <w:rPr>
      <w:rFonts w:ascii="Times New Roman" w:eastAsia="宋体" w:hAnsi="Times New Roman" w:cs="Times New Roman"/>
      <w:b/>
      <w:bCs/>
      <w:kern w:val="44"/>
      <w:sz w:val="44"/>
      <w:szCs w:val="44"/>
    </w:rPr>
  </w:style>
  <w:style w:type="character" w:customStyle="1" w:styleId="2Char0">
    <w:name w:val="标题 2 Char"/>
    <w:basedOn w:val="a0"/>
    <w:uiPriority w:val="9"/>
    <w:semiHidden/>
    <w:rsid w:val="00014EB6"/>
    <w:rPr>
      <w:rFonts w:asciiTheme="majorHAnsi" w:eastAsiaTheme="majorEastAsia" w:hAnsiTheme="majorHAnsi" w:cstheme="majorBidi"/>
      <w:b/>
      <w:bCs/>
      <w:sz w:val="32"/>
      <w:szCs w:val="32"/>
    </w:rPr>
  </w:style>
  <w:style w:type="character" w:customStyle="1" w:styleId="2Char1">
    <w:name w:val="标题 2 Char1"/>
    <w:link w:val="2"/>
    <w:uiPriority w:val="99"/>
    <w:rsid w:val="00014EB6"/>
    <w:rPr>
      <w:rFonts w:ascii="Times New Roman" w:eastAsia="宋体" w:hAnsi="Times New Roman" w:cs="Times New Roman"/>
      <w:b/>
      <w:bCs/>
      <w:sz w:val="28"/>
      <w:szCs w:val="28"/>
    </w:rPr>
  </w:style>
  <w:style w:type="character" w:customStyle="1" w:styleId="3Char">
    <w:name w:val="标题 3 Char"/>
    <w:basedOn w:val="a0"/>
    <w:uiPriority w:val="9"/>
    <w:semiHidden/>
    <w:rsid w:val="00014EB6"/>
    <w:rPr>
      <w:b/>
      <w:bCs/>
      <w:sz w:val="32"/>
      <w:szCs w:val="32"/>
    </w:rPr>
  </w:style>
  <w:style w:type="character" w:customStyle="1" w:styleId="3Char1">
    <w:name w:val="标题 3 Char1"/>
    <w:link w:val="3"/>
    <w:uiPriority w:val="9"/>
    <w:rsid w:val="00014EB6"/>
    <w:rPr>
      <w:rFonts w:ascii="Times New Roman" w:eastAsia="宋体" w:hAnsi="Times New Roman" w:cs="Times New Roman"/>
      <w:b/>
      <w:bCs/>
      <w:sz w:val="32"/>
      <w:szCs w:val="32"/>
    </w:rPr>
  </w:style>
  <w:style w:type="paragraph" w:styleId="a5">
    <w:name w:val="annotation text"/>
    <w:basedOn w:val="a"/>
    <w:link w:val="Char20"/>
    <w:qFormat/>
    <w:rsid w:val="00014EB6"/>
    <w:pPr>
      <w:jc w:val="left"/>
    </w:pPr>
  </w:style>
  <w:style w:type="character" w:customStyle="1" w:styleId="Char10">
    <w:name w:val="批注文字 Char1"/>
    <w:basedOn w:val="a0"/>
    <w:uiPriority w:val="99"/>
    <w:semiHidden/>
    <w:rsid w:val="00014EB6"/>
  </w:style>
  <w:style w:type="character" w:customStyle="1" w:styleId="Char20">
    <w:name w:val="批注文字 Char2"/>
    <w:link w:val="a5"/>
    <w:rsid w:val="00014EB6"/>
    <w:rPr>
      <w:rFonts w:ascii="Times New Roman" w:eastAsia="宋体" w:hAnsi="Times New Roman" w:cs="Times New Roman"/>
      <w:szCs w:val="24"/>
    </w:rPr>
  </w:style>
  <w:style w:type="paragraph" w:styleId="a6">
    <w:name w:val="header"/>
    <w:basedOn w:val="a"/>
    <w:link w:val="Char21"/>
    <w:qFormat/>
    <w:rsid w:val="00014EB6"/>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uiPriority w:val="99"/>
    <w:semiHidden/>
    <w:rsid w:val="00014EB6"/>
    <w:rPr>
      <w:sz w:val="18"/>
      <w:szCs w:val="18"/>
    </w:rPr>
  </w:style>
  <w:style w:type="character" w:customStyle="1" w:styleId="Char21">
    <w:name w:val="页眉 Char2"/>
    <w:link w:val="a6"/>
    <w:uiPriority w:val="99"/>
    <w:rsid w:val="00014EB6"/>
    <w:rPr>
      <w:rFonts w:ascii="Times New Roman" w:eastAsia="宋体" w:hAnsi="Times New Roman" w:cs="Times New Roman"/>
      <w:sz w:val="18"/>
      <w:szCs w:val="18"/>
    </w:rPr>
  </w:style>
  <w:style w:type="paragraph" w:styleId="a7">
    <w:name w:val="footer"/>
    <w:basedOn w:val="a"/>
    <w:link w:val="Char22"/>
    <w:qFormat/>
    <w:rsid w:val="00014EB6"/>
    <w:pPr>
      <w:tabs>
        <w:tab w:val="center" w:pos="4153"/>
        <w:tab w:val="right" w:pos="8306"/>
      </w:tabs>
      <w:snapToGrid w:val="0"/>
      <w:jc w:val="left"/>
    </w:pPr>
    <w:rPr>
      <w:sz w:val="18"/>
      <w:szCs w:val="18"/>
    </w:rPr>
  </w:style>
  <w:style w:type="character" w:customStyle="1" w:styleId="Char12">
    <w:name w:val="页脚 Char1"/>
    <w:basedOn w:val="a0"/>
    <w:uiPriority w:val="99"/>
    <w:semiHidden/>
    <w:rsid w:val="00014EB6"/>
    <w:rPr>
      <w:sz w:val="18"/>
      <w:szCs w:val="18"/>
    </w:rPr>
  </w:style>
  <w:style w:type="character" w:customStyle="1" w:styleId="Char22">
    <w:name w:val="页脚 Char2"/>
    <w:link w:val="a7"/>
    <w:uiPriority w:val="99"/>
    <w:rsid w:val="00014EB6"/>
    <w:rPr>
      <w:rFonts w:ascii="Times New Roman" w:eastAsia="宋体" w:hAnsi="Times New Roman" w:cs="Times New Roman"/>
      <w:sz w:val="18"/>
      <w:szCs w:val="18"/>
    </w:rPr>
  </w:style>
  <w:style w:type="paragraph" w:styleId="a8">
    <w:name w:val="Body Text"/>
    <w:basedOn w:val="a"/>
    <w:link w:val="Char23"/>
    <w:qFormat/>
    <w:rsid w:val="00014EB6"/>
    <w:pPr>
      <w:spacing w:after="120"/>
    </w:pPr>
    <w:rPr>
      <w:rFonts w:ascii="Calibri" w:hAnsi="Calibri"/>
      <w:kern w:val="0"/>
      <w:sz w:val="24"/>
      <w:szCs w:val="20"/>
    </w:rPr>
  </w:style>
  <w:style w:type="character" w:customStyle="1" w:styleId="Char13">
    <w:name w:val="正文文本 Char1"/>
    <w:basedOn w:val="a0"/>
    <w:uiPriority w:val="99"/>
    <w:semiHidden/>
    <w:rsid w:val="00014EB6"/>
  </w:style>
  <w:style w:type="character" w:customStyle="1" w:styleId="Char23">
    <w:name w:val="正文文本 Char2"/>
    <w:link w:val="a8"/>
    <w:rsid w:val="00014EB6"/>
    <w:rPr>
      <w:rFonts w:ascii="Calibri" w:eastAsia="宋体" w:hAnsi="Calibri" w:cs="Times New Roman"/>
      <w:kern w:val="0"/>
      <w:sz w:val="24"/>
      <w:szCs w:val="20"/>
    </w:rPr>
  </w:style>
  <w:style w:type="paragraph" w:styleId="20">
    <w:name w:val="Body Text Indent 2"/>
    <w:basedOn w:val="a"/>
    <w:link w:val="2Char2"/>
    <w:uiPriority w:val="99"/>
    <w:qFormat/>
    <w:rsid w:val="00014EB6"/>
    <w:pPr>
      <w:spacing w:after="120" w:line="480" w:lineRule="auto"/>
      <w:ind w:leftChars="200" w:left="420"/>
    </w:pPr>
    <w:rPr>
      <w:rFonts w:ascii="Calibri" w:hAnsi="Calibri"/>
      <w:kern w:val="0"/>
      <w:szCs w:val="20"/>
    </w:rPr>
  </w:style>
  <w:style w:type="character" w:customStyle="1" w:styleId="2Char10">
    <w:name w:val="正文文本缩进 2 Char1"/>
    <w:basedOn w:val="a0"/>
    <w:uiPriority w:val="99"/>
    <w:semiHidden/>
    <w:rsid w:val="00014EB6"/>
  </w:style>
  <w:style w:type="character" w:customStyle="1" w:styleId="2Char2">
    <w:name w:val="正文文本缩进 2 Char2"/>
    <w:link w:val="20"/>
    <w:uiPriority w:val="99"/>
    <w:rsid w:val="00014EB6"/>
    <w:rPr>
      <w:rFonts w:ascii="Calibri" w:eastAsia="宋体" w:hAnsi="Calibri" w:cs="Times New Roman"/>
      <w:kern w:val="0"/>
      <w:szCs w:val="20"/>
    </w:rPr>
  </w:style>
  <w:style w:type="paragraph" w:styleId="30">
    <w:name w:val="Body Text Indent 3"/>
    <w:basedOn w:val="a"/>
    <w:link w:val="3Char0"/>
    <w:qFormat/>
    <w:rsid w:val="00014EB6"/>
    <w:pPr>
      <w:ind w:firstLineChars="200" w:firstLine="420"/>
    </w:pPr>
    <w:rPr>
      <w:rFonts w:ascii="Plotter" w:hAnsi="Plotter"/>
      <w:bCs/>
    </w:rPr>
  </w:style>
  <w:style w:type="character" w:customStyle="1" w:styleId="3Char0">
    <w:name w:val="正文文本缩进 3 Char"/>
    <w:basedOn w:val="a0"/>
    <w:link w:val="30"/>
    <w:qFormat/>
    <w:rsid w:val="00014EB6"/>
    <w:rPr>
      <w:rFonts w:ascii="Plotter" w:eastAsia="宋体" w:hAnsi="Plotter" w:cs="Times New Roman"/>
      <w:bCs/>
    </w:rPr>
  </w:style>
  <w:style w:type="character" w:styleId="a9">
    <w:name w:val="Hyperlink"/>
    <w:qFormat/>
    <w:rsid w:val="00014EB6"/>
    <w:rPr>
      <w:rFonts w:cs="Times New Roman"/>
      <w:color w:val="0000FF"/>
      <w:u w:val="single"/>
    </w:rPr>
  </w:style>
  <w:style w:type="character" w:styleId="aa">
    <w:name w:val="Emphasis"/>
    <w:qFormat/>
    <w:rsid w:val="00014EB6"/>
    <w:rPr>
      <w:i/>
    </w:rPr>
  </w:style>
  <w:style w:type="paragraph" w:styleId="ab">
    <w:name w:val="Document Map"/>
    <w:basedOn w:val="a"/>
    <w:link w:val="Char24"/>
    <w:qFormat/>
    <w:rsid w:val="00014EB6"/>
    <w:rPr>
      <w:rFonts w:ascii="宋体" w:hAnsi="Calibri"/>
      <w:kern w:val="0"/>
      <w:sz w:val="18"/>
      <w:szCs w:val="20"/>
    </w:rPr>
  </w:style>
  <w:style w:type="character" w:customStyle="1" w:styleId="Char14">
    <w:name w:val="文档结构图 Char1"/>
    <w:basedOn w:val="a0"/>
    <w:uiPriority w:val="99"/>
    <w:semiHidden/>
    <w:rsid w:val="00014EB6"/>
    <w:rPr>
      <w:rFonts w:ascii="宋体" w:eastAsia="宋体"/>
      <w:sz w:val="18"/>
      <w:szCs w:val="18"/>
    </w:rPr>
  </w:style>
  <w:style w:type="character" w:customStyle="1" w:styleId="Char24">
    <w:name w:val="文档结构图 Char2"/>
    <w:link w:val="ab"/>
    <w:rsid w:val="00014EB6"/>
    <w:rPr>
      <w:rFonts w:ascii="宋体" w:eastAsia="宋体" w:hAnsi="Calibri" w:cs="Times New Roman"/>
      <w:kern w:val="0"/>
      <w:sz w:val="18"/>
      <w:szCs w:val="20"/>
    </w:rPr>
  </w:style>
  <w:style w:type="paragraph" w:styleId="ac">
    <w:name w:val="annotation subject"/>
    <w:basedOn w:val="a5"/>
    <w:next w:val="a5"/>
    <w:link w:val="Char25"/>
    <w:qFormat/>
    <w:rsid w:val="00014EB6"/>
    <w:rPr>
      <w:rFonts w:ascii="Calibri" w:hAnsi="Calibri"/>
      <w:b/>
      <w:szCs w:val="20"/>
    </w:rPr>
  </w:style>
  <w:style w:type="character" w:customStyle="1" w:styleId="Char15">
    <w:name w:val="批注主题 Char1"/>
    <w:basedOn w:val="Char20"/>
    <w:uiPriority w:val="99"/>
    <w:semiHidden/>
    <w:rsid w:val="00014EB6"/>
    <w:rPr>
      <w:rFonts w:ascii="Times New Roman" w:eastAsia="宋体" w:hAnsi="Times New Roman" w:cs="Times New Roman"/>
      <w:b/>
      <w:bCs/>
      <w:szCs w:val="24"/>
    </w:rPr>
  </w:style>
  <w:style w:type="character" w:customStyle="1" w:styleId="Char25">
    <w:name w:val="批注主题 Char2"/>
    <w:link w:val="ac"/>
    <w:rsid w:val="00014EB6"/>
    <w:rPr>
      <w:rFonts w:ascii="Calibri" w:eastAsia="宋体" w:hAnsi="Calibri" w:cs="Times New Roman"/>
      <w:b/>
      <w:szCs w:val="20"/>
    </w:rPr>
  </w:style>
  <w:style w:type="paragraph" w:styleId="ad">
    <w:name w:val="Balloon Text"/>
    <w:basedOn w:val="a"/>
    <w:link w:val="Char26"/>
    <w:qFormat/>
    <w:rsid w:val="00014EB6"/>
    <w:rPr>
      <w:rFonts w:ascii="Calibri" w:hAnsi="Calibri"/>
      <w:kern w:val="0"/>
      <w:sz w:val="18"/>
      <w:szCs w:val="20"/>
    </w:rPr>
  </w:style>
  <w:style w:type="character" w:customStyle="1" w:styleId="Char16">
    <w:name w:val="批注框文本 Char1"/>
    <w:basedOn w:val="a0"/>
    <w:uiPriority w:val="99"/>
    <w:semiHidden/>
    <w:rsid w:val="00014EB6"/>
    <w:rPr>
      <w:sz w:val="18"/>
      <w:szCs w:val="18"/>
    </w:rPr>
  </w:style>
  <w:style w:type="character" w:customStyle="1" w:styleId="Char26">
    <w:name w:val="批注框文本 Char2"/>
    <w:link w:val="ad"/>
    <w:rsid w:val="00014EB6"/>
    <w:rPr>
      <w:rFonts w:ascii="Calibri" w:eastAsia="宋体" w:hAnsi="Calibri" w:cs="Times New Roman"/>
      <w:kern w:val="0"/>
      <w:sz w:val="18"/>
      <w:szCs w:val="20"/>
    </w:rPr>
  </w:style>
  <w:style w:type="paragraph" w:customStyle="1" w:styleId="ae">
    <w:basedOn w:val="a"/>
    <w:next w:val="a4"/>
    <w:uiPriority w:val="34"/>
    <w:qFormat/>
    <w:rsid w:val="00014EB6"/>
    <w:pPr>
      <w:ind w:firstLineChars="200" w:firstLine="420"/>
    </w:pPr>
    <w:rPr>
      <w:szCs w:val="21"/>
    </w:rPr>
  </w:style>
  <w:style w:type="paragraph" w:styleId="af">
    <w:name w:val="Body Text Indent"/>
    <w:basedOn w:val="a"/>
    <w:link w:val="Char7"/>
    <w:qFormat/>
    <w:rsid w:val="00114867"/>
    <w:pPr>
      <w:ind w:firstLineChars="274" w:firstLine="575"/>
    </w:pPr>
    <w:rPr>
      <w:rFonts w:ascii="等线" w:hAnsi="等线"/>
      <w:szCs w:val="22"/>
    </w:rPr>
  </w:style>
  <w:style w:type="character" w:customStyle="1" w:styleId="Char7">
    <w:name w:val="正文文本缩进 Char"/>
    <w:basedOn w:val="a0"/>
    <w:link w:val="af"/>
    <w:qFormat/>
    <w:rsid w:val="00114867"/>
    <w:rPr>
      <w:rFonts w:ascii="等线" w:eastAsia="宋体" w:hAnsi="等线" w:cs="Times New Roman"/>
    </w:rPr>
  </w:style>
  <w:style w:type="paragraph" w:styleId="af0">
    <w:name w:val="Plain Text"/>
    <w:basedOn w:val="a"/>
    <w:link w:val="Char8"/>
    <w:qFormat/>
    <w:rsid w:val="00114867"/>
    <w:rPr>
      <w:rFonts w:ascii="宋体" w:hAnsi="Courier New"/>
      <w:szCs w:val="21"/>
    </w:rPr>
  </w:style>
  <w:style w:type="character" w:customStyle="1" w:styleId="Char8">
    <w:name w:val="纯文本 Char"/>
    <w:basedOn w:val="a0"/>
    <w:link w:val="af0"/>
    <w:rsid w:val="00114867"/>
    <w:rPr>
      <w:rFonts w:ascii="宋体" w:eastAsia="宋体" w:hAnsi="Courier New" w:cs="Times New Roman"/>
      <w:szCs w:val="21"/>
    </w:rPr>
  </w:style>
  <w:style w:type="paragraph" w:styleId="af1">
    <w:name w:val="Date"/>
    <w:basedOn w:val="a"/>
    <w:next w:val="a"/>
    <w:link w:val="Char9"/>
    <w:qFormat/>
    <w:rsid w:val="00114867"/>
    <w:pPr>
      <w:ind w:leftChars="2500" w:left="100"/>
    </w:pPr>
  </w:style>
  <w:style w:type="character" w:customStyle="1" w:styleId="Char9">
    <w:name w:val="日期 Char"/>
    <w:basedOn w:val="a0"/>
    <w:link w:val="af1"/>
    <w:rsid w:val="00114867"/>
    <w:rPr>
      <w:rFonts w:ascii="Times New Roman" w:eastAsia="宋体" w:hAnsi="Times New Roman" w:cs="Times New Roman"/>
      <w:szCs w:val="24"/>
    </w:rPr>
  </w:style>
  <w:style w:type="character" w:styleId="af2">
    <w:name w:val="annotation reference"/>
    <w:qFormat/>
    <w:rsid w:val="00114867"/>
    <w:rPr>
      <w:sz w:val="21"/>
      <w:szCs w:val="21"/>
    </w:rPr>
  </w:style>
  <w:style w:type="table" w:styleId="af3">
    <w:name w:val="Table Grid"/>
    <w:basedOn w:val="a1"/>
    <w:uiPriority w:val="59"/>
    <w:qFormat/>
    <w:rsid w:val="0011486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a">
    <w:name w:val="Char"/>
    <w:basedOn w:val="a"/>
    <w:qFormat/>
    <w:rsid w:val="00114867"/>
    <w:pPr>
      <w:tabs>
        <w:tab w:val="left" w:pos="360"/>
      </w:tabs>
    </w:pPr>
    <w:rPr>
      <w:sz w:val="24"/>
    </w:rPr>
  </w:style>
  <w:style w:type="character" w:customStyle="1" w:styleId="Char6">
    <w:name w:val="列出段落 Char"/>
    <w:link w:val="a4"/>
    <w:qFormat/>
    <w:rsid w:val="00114867"/>
  </w:style>
  <w:style w:type="table" w:customStyle="1" w:styleId="13">
    <w:name w:val="网格型1"/>
    <w:basedOn w:val="a1"/>
    <w:uiPriority w:val="39"/>
    <w:qFormat/>
    <w:rsid w:val="0011486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basedOn w:val="a0"/>
    <w:uiPriority w:val="99"/>
    <w:semiHidden/>
    <w:qFormat/>
    <w:rsid w:val="00114867"/>
    <w:rPr>
      <w:color w:val="808080"/>
    </w:rPr>
  </w:style>
  <w:style w:type="paragraph" w:customStyle="1" w:styleId="NewNewNewNew">
    <w:name w:val="正文 New New New New"/>
    <w:qFormat/>
    <w:rsid w:val="00114867"/>
    <w:pPr>
      <w:widowControl w:val="0"/>
      <w:jc w:val="both"/>
    </w:pPr>
    <w:rPr>
      <w:rFonts w:ascii="Times New Roman" w:eastAsia="Arial Unicode MS" w:hAnsi="Times New Roman" w:cs="Arial Unicode MS"/>
      <w:color w:val="000000"/>
      <w:kern w:val="0"/>
      <w:sz w:val="2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qFormat="1"/>
    <w:lsdException w:name="Body Text Indent 3" w:uiPriority="0" w:qFormat="1"/>
    <w:lsdException w:name="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annotation subject" w:uiPriority="0" w:qFormat="1"/>
    <w:lsdException w:name="Balloon Text"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867"/>
    <w:pPr>
      <w:widowControl w:val="0"/>
      <w:jc w:val="both"/>
    </w:pPr>
    <w:rPr>
      <w:rFonts w:ascii="Times New Roman" w:eastAsia="宋体" w:hAnsi="Times New Roman" w:cs="Times New Roman"/>
      <w:szCs w:val="24"/>
    </w:rPr>
  </w:style>
  <w:style w:type="paragraph" w:styleId="1">
    <w:name w:val="heading 1"/>
    <w:basedOn w:val="a"/>
    <w:next w:val="a"/>
    <w:link w:val="1Char1"/>
    <w:qFormat/>
    <w:rsid w:val="00014EB6"/>
    <w:pPr>
      <w:keepNext/>
      <w:keepLines/>
      <w:spacing w:before="340" w:after="330" w:line="578" w:lineRule="auto"/>
      <w:outlineLvl w:val="0"/>
    </w:pPr>
    <w:rPr>
      <w:b/>
      <w:bCs/>
      <w:kern w:val="44"/>
      <w:sz w:val="44"/>
      <w:szCs w:val="44"/>
    </w:rPr>
  </w:style>
  <w:style w:type="paragraph" w:styleId="2">
    <w:name w:val="heading 2"/>
    <w:basedOn w:val="a"/>
    <w:next w:val="a"/>
    <w:link w:val="2Char1"/>
    <w:uiPriority w:val="99"/>
    <w:qFormat/>
    <w:rsid w:val="00014EB6"/>
    <w:pPr>
      <w:keepNext/>
      <w:spacing w:line="324" w:lineRule="auto"/>
      <w:outlineLvl w:val="1"/>
    </w:pPr>
    <w:rPr>
      <w:b/>
      <w:bCs/>
      <w:sz w:val="28"/>
      <w:szCs w:val="28"/>
    </w:rPr>
  </w:style>
  <w:style w:type="paragraph" w:styleId="3">
    <w:name w:val="heading 3"/>
    <w:basedOn w:val="a"/>
    <w:next w:val="a"/>
    <w:link w:val="3Char1"/>
    <w:uiPriority w:val="9"/>
    <w:unhideWhenUsed/>
    <w:qFormat/>
    <w:rsid w:val="00014E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4EB6"/>
    <w:rPr>
      <w:b/>
      <w:bCs/>
    </w:rPr>
  </w:style>
  <w:style w:type="character" w:customStyle="1" w:styleId="Char">
    <w:name w:val="页脚 Char"/>
    <w:basedOn w:val="a0"/>
    <w:uiPriority w:val="99"/>
    <w:qFormat/>
    <w:rsid w:val="00014EB6"/>
    <w:rPr>
      <w:sz w:val="18"/>
      <w:szCs w:val="18"/>
    </w:rPr>
  </w:style>
  <w:style w:type="character" w:customStyle="1" w:styleId="Char0">
    <w:name w:val="页眉 Char"/>
    <w:basedOn w:val="a0"/>
    <w:qFormat/>
    <w:rsid w:val="00014EB6"/>
    <w:rPr>
      <w:sz w:val="18"/>
      <w:szCs w:val="18"/>
    </w:rPr>
  </w:style>
  <w:style w:type="character" w:customStyle="1" w:styleId="Char1">
    <w:name w:val="批注文字 Char"/>
    <w:qFormat/>
    <w:rsid w:val="00014EB6"/>
    <w:rPr>
      <w:rFonts w:ascii="等线" w:eastAsia="等线" w:hAnsi="等线"/>
      <w:kern w:val="2"/>
      <w:sz w:val="22"/>
    </w:rPr>
  </w:style>
  <w:style w:type="character" w:customStyle="1" w:styleId="Char2">
    <w:name w:val="批注主题 Char"/>
    <w:basedOn w:val="Char10"/>
    <w:qFormat/>
    <w:rsid w:val="00014EB6"/>
    <w:rPr>
      <w:b/>
      <w:bCs/>
    </w:rPr>
  </w:style>
  <w:style w:type="character" w:customStyle="1" w:styleId="Char3">
    <w:name w:val="批注框文本 Char"/>
    <w:basedOn w:val="a0"/>
    <w:qFormat/>
    <w:rsid w:val="00014EB6"/>
    <w:rPr>
      <w:sz w:val="18"/>
      <w:szCs w:val="18"/>
    </w:rPr>
  </w:style>
  <w:style w:type="character" w:customStyle="1" w:styleId="Char4">
    <w:name w:val="正文文本 Char"/>
    <w:basedOn w:val="a0"/>
    <w:qFormat/>
    <w:rsid w:val="00014EB6"/>
  </w:style>
  <w:style w:type="character" w:customStyle="1" w:styleId="2Char">
    <w:name w:val="正文文本缩进 2 Char"/>
    <w:basedOn w:val="a0"/>
    <w:uiPriority w:val="99"/>
    <w:qFormat/>
    <w:rsid w:val="00014EB6"/>
  </w:style>
  <w:style w:type="character" w:customStyle="1" w:styleId="Char5">
    <w:name w:val="文档结构图 Char"/>
    <w:basedOn w:val="a0"/>
    <w:qFormat/>
    <w:rsid w:val="00014EB6"/>
    <w:rPr>
      <w:rFonts w:ascii="宋体" w:eastAsia="宋体"/>
      <w:sz w:val="18"/>
      <w:szCs w:val="18"/>
    </w:rPr>
  </w:style>
  <w:style w:type="paragraph" w:customStyle="1" w:styleId="10">
    <w:name w:val="列出段落1"/>
    <w:basedOn w:val="a"/>
    <w:qFormat/>
    <w:rsid w:val="00014EB6"/>
    <w:pPr>
      <w:ind w:firstLineChars="200" w:firstLine="420"/>
    </w:pPr>
    <w:rPr>
      <w:szCs w:val="21"/>
    </w:rPr>
  </w:style>
  <w:style w:type="character" w:customStyle="1" w:styleId="apple-converted-space">
    <w:name w:val="apple-converted-space"/>
    <w:qFormat/>
    <w:rsid w:val="00014EB6"/>
    <w:rPr>
      <w:rFonts w:cs="Times New Roman"/>
    </w:rPr>
  </w:style>
  <w:style w:type="paragraph" w:customStyle="1" w:styleId="11">
    <w:name w:val="1"/>
    <w:basedOn w:val="a"/>
    <w:next w:val="a4"/>
    <w:uiPriority w:val="34"/>
    <w:qFormat/>
    <w:rsid w:val="00014EB6"/>
    <w:pPr>
      <w:ind w:firstLineChars="200" w:firstLine="420"/>
    </w:pPr>
    <w:rPr>
      <w:rFonts w:ascii="等线" w:eastAsia="等线" w:hAnsi="等线"/>
    </w:rPr>
  </w:style>
  <w:style w:type="paragraph" w:styleId="a4">
    <w:name w:val="List Paragraph"/>
    <w:basedOn w:val="a"/>
    <w:link w:val="Char6"/>
    <w:qFormat/>
    <w:rsid w:val="00014EB6"/>
    <w:pPr>
      <w:ind w:firstLineChars="200" w:firstLine="420"/>
    </w:pPr>
  </w:style>
  <w:style w:type="paragraph" w:customStyle="1" w:styleId="12">
    <w:name w:val="无间隔1"/>
    <w:uiPriority w:val="1"/>
    <w:qFormat/>
    <w:rsid w:val="00014EB6"/>
    <w:pPr>
      <w:widowControl w:val="0"/>
      <w:jc w:val="both"/>
    </w:pPr>
    <w:rPr>
      <w:rFonts w:ascii="Times New Roman" w:eastAsia="宋体" w:hAnsi="Times New Roman" w:cs="Times New Roman"/>
      <w:szCs w:val="24"/>
    </w:rPr>
  </w:style>
  <w:style w:type="character" w:customStyle="1" w:styleId="1Char">
    <w:name w:val="标题 1 Char"/>
    <w:basedOn w:val="a0"/>
    <w:qFormat/>
    <w:rsid w:val="00014EB6"/>
    <w:rPr>
      <w:b/>
      <w:bCs/>
      <w:kern w:val="44"/>
      <w:sz w:val="44"/>
      <w:szCs w:val="44"/>
    </w:rPr>
  </w:style>
  <w:style w:type="character" w:customStyle="1" w:styleId="1Char1">
    <w:name w:val="标题 1 Char1"/>
    <w:link w:val="1"/>
    <w:uiPriority w:val="9"/>
    <w:rsid w:val="00014EB6"/>
    <w:rPr>
      <w:rFonts w:ascii="Times New Roman" w:eastAsia="宋体" w:hAnsi="Times New Roman" w:cs="Times New Roman"/>
      <w:b/>
      <w:bCs/>
      <w:kern w:val="44"/>
      <w:sz w:val="44"/>
      <w:szCs w:val="44"/>
    </w:rPr>
  </w:style>
  <w:style w:type="character" w:customStyle="1" w:styleId="2Char0">
    <w:name w:val="标题 2 Char"/>
    <w:basedOn w:val="a0"/>
    <w:uiPriority w:val="9"/>
    <w:semiHidden/>
    <w:rsid w:val="00014EB6"/>
    <w:rPr>
      <w:rFonts w:asciiTheme="majorHAnsi" w:eastAsiaTheme="majorEastAsia" w:hAnsiTheme="majorHAnsi" w:cstheme="majorBidi"/>
      <w:b/>
      <w:bCs/>
      <w:sz w:val="32"/>
      <w:szCs w:val="32"/>
    </w:rPr>
  </w:style>
  <w:style w:type="character" w:customStyle="1" w:styleId="2Char1">
    <w:name w:val="标题 2 Char1"/>
    <w:link w:val="2"/>
    <w:uiPriority w:val="99"/>
    <w:rsid w:val="00014EB6"/>
    <w:rPr>
      <w:rFonts w:ascii="Times New Roman" w:eastAsia="宋体" w:hAnsi="Times New Roman" w:cs="Times New Roman"/>
      <w:b/>
      <w:bCs/>
      <w:sz w:val="28"/>
      <w:szCs w:val="28"/>
    </w:rPr>
  </w:style>
  <w:style w:type="character" w:customStyle="1" w:styleId="3Char">
    <w:name w:val="标题 3 Char"/>
    <w:basedOn w:val="a0"/>
    <w:uiPriority w:val="9"/>
    <w:semiHidden/>
    <w:rsid w:val="00014EB6"/>
    <w:rPr>
      <w:b/>
      <w:bCs/>
      <w:sz w:val="32"/>
      <w:szCs w:val="32"/>
    </w:rPr>
  </w:style>
  <w:style w:type="character" w:customStyle="1" w:styleId="3Char1">
    <w:name w:val="标题 3 Char1"/>
    <w:link w:val="3"/>
    <w:uiPriority w:val="9"/>
    <w:rsid w:val="00014EB6"/>
    <w:rPr>
      <w:rFonts w:ascii="Times New Roman" w:eastAsia="宋体" w:hAnsi="Times New Roman" w:cs="Times New Roman"/>
      <w:b/>
      <w:bCs/>
      <w:sz w:val="32"/>
      <w:szCs w:val="32"/>
    </w:rPr>
  </w:style>
  <w:style w:type="paragraph" w:styleId="a5">
    <w:name w:val="annotation text"/>
    <w:basedOn w:val="a"/>
    <w:link w:val="Char20"/>
    <w:qFormat/>
    <w:rsid w:val="00014EB6"/>
    <w:pPr>
      <w:jc w:val="left"/>
    </w:pPr>
  </w:style>
  <w:style w:type="character" w:customStyle="1" w:styleId="Char10">
    <w:name w:val="批注文字 Char1"/>
    <w:basedOn w:val="a0"/>
    <w:uiPriority w:val="99"/>
    <w:semiHidden/>
    <w:rsid w:val="00014EB6"/>
  </w:style>
  <w:style w:type="character" w:customStyle="1" w:styleId="Char20">
    <w:name w:val="批注文字 Char2"/>
    <w:link w:val="a5"/>
    <w:rsid w:val="00014EB6"/>
    <w:rPr>
      <w:rFonts w:ascii="Times New Roman" w:eastAsia="宋体" w:hAnsi="Times New Roman" w:cs="Times New Roman"/>
      <w:szCs w:val="24"/>
    </w:rPr>
  </w:style>
  <w:style w:type="paragraph" w:styleId="a6">
    <w:name w:val="header"/>
    <w:basedOn w:val="a"/>
    <w:link w:val="Char21"/>
    <w:qFormat/>
    <w:rsid w:val="00014EB6"/>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uiPriority w:val="99"/>
    <w:semiHidden/>
    <w:rsid w:val="00014EB6"/>
    <w:rPr>
      <w:sz w:val="18"/>
      <w:szCs w:val="18"/>
    </w:rPr>
  </w:style>
  <w:style w:type="character" w:customStyle="1" w:styleId="Char21">
    <w:name w:val="页眉 Char2"/>
    <w:link w:val="a6"/>
    <w:uiPriority w:val="99"/>
    <w:rsid w:val="00014EB6"/>
    <w:rPr>
      <w:rFonts w:ascii="Times New Roman" w:eastAsia="宋体" w:hAnsi="Times New Roman" w:cs="Times New Roman"/>
      <w:sz w:val="18"/>
      <w:szCs w:val="18"/>
    </w:rPr>
  </w:style>
  <w:style w:type="paragraph" w:styleId="a7">
    <w:name w:val="footer"/>
    <w:basedOn w:val="a"/>
    <w:link w:val="Char22"/>
    <w:qFormat/>
    <w:rsid w:val="00014EB6"/>
    <w:pPr>
      <w:tabs>
        <w:tab w:val="center" w:pos="4153"/>
        <w:tab w:val="right" w:pos="8306"/>
      </w:tabs>
      <w:snapToGrid w:val="0"/>
      <w:jc w:val="left"/>
    </w:pPr>
    <w:rPr>
      <w:sz w:val="18"/>
      <w:szCs w:val="18"/>
    </w:rPr>
  </w:style>
  <w:style w:type="character" w:customStyle="1" w:styleId="Char12">
    <w:name w:val="页脚 Char1"/>
    <w:basedOn w:val="a0"/>
    <w:uiPriority w:val="99"/>
    <w:semiHidden/>
    <w:rsid w:val="00014EB6"/>
    <w:rPr>
      <w:sz w:val="18"/>
      <w:szCs w:val="18"/>
    </w:rPr>
  </w:style>
  <w:style w:type="character" w:customStyle="1" w:styleId="Char22">
    <w:name w:val="页脚 Char2"/>
    <w:link w:val="a7"/>
    <w:uiPriority w:val="99"/>
    <w:rsid w:val="00014EB6"/>
    <w:rPr>
      <w:rFonts w:ascii="Times New Roman" w:eastAsia="宋体" w:hAnsi="Times New Roman" w:cs="Times New Roman"/>
      <w:sz w:val="18"/>
      <w:szCs w:val="18"/>
    </w:rPr>
  </w:style>
  <w:style w:type="paragraph" w:styleId="a8">
    <w:name w:val="Body Text"/>
    <w:basedOn w:val="a"/>
    <w:link w:val="Char23"/>
    <w:qFormat/>
    <w:rsid w:val="00014EB6"/>
    <w:pPr>
      <w:spacing w:after="120"/>
    </w:pPr>
    <w:rPr>
      <w:rFonts w:ascii="Calibri" w:hAnsi="Calibri"/>
      <w:kern w:val="0"/>
      <w:sz w:val="24"/>
      <w:szCs w:val="20"/>
    </w:rPr>
  </w:style>
  <w:style w:type="character" w:customStyle="1" w:styleId="Char13">
    <w:name w:val="正文文本 Char1"/>
    <w:basedOn w:val="a0"/>
    <w:uiPriority w:val="99"/>
    <w:semiHidden/>
    <w:rsid w:val="00014EB6"/>
  </w:style>
  <w:style w:type="character" w:customStyle="1" w:styleId="Char23">
    <w:name w:val="正文文本 Char2"/>
    <w:link w:val="a8"/>
    <w:rsid w:val="00014EB6"/>
    <w:rPr>
      <w:rFonts w:ascii="Calibri" w:eastAsia="宋体" w:hAnsi="Calibri" w:cs="Times New Roman"/>
      <w:kern w:val="0"/>
      <w:sz w:val="24"/>
      <w:szCs w:val="20"/>
    </w:rPr>
  </w:style>
  <w:style w:type="paragraph" w:styleId="20">
    <w:name w:val="Body Text Indent 2"/>
    <w:basedOn w:val="a"/>
    <w:link w:val="2Char2"/>
    <w:uiPriority w:val="99"/>
    <w:qFormat/>
    <w:rsid w:val="00014EB6"/>
    <w:pPr>
      <w:spacing w:after="120" w:line="480" w:lineRule="auto"/>
      <w:ind w:leftChars="200" w:left="420"/>
    </w:pPr>
    <w:rPr>
      <w:rFonts w:ascii="Calibri" w:hAnsi="Calibri"/>
      <w:kern w:val="0"/>
      <w:szCs w:val="20"/>
    </w:rPr>
  </w:style>
  <w:style w:type="character" w:customStyle="1" w:styleId="2Char10">
    <w:name w:val="正文文本缩进 2 Char1"/>
    <w:basedOn w:val="a0"/>
    <w:uiPriority w:val="99"/>
    <w:semiHidden/>
    <w:rsid w:val="00014EB6"/>
  </w:style>
  <w:style w:type="character" w:customStyle="1" w:styleId="2Char2">
    <w:name w:val="正文文本缩进 2 Char2"/>
    <w:link w:val="20"/>
    <w:uiPriority w:val="99"/>
    <w:rsid w:val="00014EB6"/>
    <w:rPr>
      <w:rFonts w:ascii="Calibri" w:eastAsia="宋体" w:hAnsi="Calibri" w:cs="Times New Roman"/>
      <w:kern w:val="0"/>
      <w:szCs w:val="20"/>
    </w:rPr>
  </w:style>
  <w:style w:type="paragraph" w:styleId="30">
    <w:name w:val="Body Text Indent 3"/>
    <w:basedOn w:val="a"/>
    <w:link w:val="3Char0"/>
    <w:qFormat/>
    <w:rsid w:val="00014EB6"/>
    <w:pPr>
      <w:ind w:firstLineChars="200" w:firstLine="420"/>
    </w:pPr>
    <w:rPr>
      <w:rFonts w:ascii="Plotter" w:hAnsi="Plotter"/>
      <w:bCs/>
    </w:rPr>
  </w:style>
  <w:style w:type="character" w:customStyle="1" w:styleId="3Char0">
    <w:name w:val="正文文本缩进 3 Char"/>
    <w:basedOn w:val="a0"/>
    <w:link w:val="30"/>
    <w:qFormat/>
    <w:rsid w:val="00014EB6"/>
    <w:rPr>
      <w:rFonts w:ascii="Plotter" w:eastAsia="宋体" w:hAnsi="Plotter" w:cs="Times New Roman"/>
      <w:bCs/>
    </w:rPr>
  </w:style>
  <w:style w:type="character" w:styleId="a9">
    <w:name w:val="Hyperlink"/>
    <w:qFormat/>
    <w:rsid w:val="00014EB6"/>
    <w:rPr>
      <w:rFonts w:cs="Times New Roman"/>
      <w:color w:val="0000FF"/>
      <w:u w:val="single"/>
    </w:rPr>
  </w:style>
  <w:style w:type="character" w:styleId="aa">
    <w:name w:val="Emphasis"/>
    <w:qFormat/>
    <w:rsid w:val="00014EB6"/>
    <w:rPr>
      <w:i/>
    </w:rPr>
  </w:style>
  <w:style w:type="paragraph" w:styleId="ab">
    <w:name w:val="Document Map"/>
    <w:basedOn w:val="a"/>
    <w:link w:val="Char24"/>
    <w:qFormat/>
    <w:rsid w:val="00014EB6"/>
    <w:rPr>
      <w:rFonts w:ascii="宋体" w:hAnsi="Calibri"/>
      <w:kern w:val="0"/>
      <w:sz w:val="18"/>
      <w:szCs w:val="20"/>
    </w:rPr>
  </w:style>
  <w:style w:type="character" w:customStyle="1" w:styleId="Char14">
    <w:name w:val="文档结构图 Char1"/>
    <w:basedOn w:val="a0"/>
    <w:uiPriority w:val="99"/>
    <w:semiHidden/>
    <w:rsid w:val="00014EB6"/>
    <w:rPr>
      <w:rFonts w:ascii="宋体" w:eastAsia="宋体"/>
      <w:sz w:val="18"/>
      <w:szCs w:val="18"/>
    </w:rPr>
  </w:style>
  <w:style w:type="character" w:customStyle="1" w:styleId="Char24">
    <w:name w:val="文档结构图 Char2"/>
    <w:link w:val="ab"/>
    <w:rsid w:val="00014EB6"/>
    <w:rPr>
      <w:rFonts w:ascii="宋体" w:eastAsia="宋体" w:hAnsi="Calibri" w:cs="Times New Roman"/>
      <w:kern w:val="0"/>
      <w:sz w:val="18"/>
      <w:szCs w:val="20"/>
    </w:rPr>
  </w:style>
  <w:style w:type="paragraph" w:styleId="ac">
    <w:name w:val="annotation subject"/>
    <w:basedOn w:val="a5"/>
    <w:next w:val="a5"/>
    <w:link w:val="Char25"/>
    <w:qFormat/>
    <w:rsid w:val="00014EB6"/>
    <w:rPr>
      <w:rFonts w:ascii="Calibri" w:hAnsi="Calibri"/>
      <w:b/>
      <w:szCs w:val="20"/>
    </w:rPr>
  </w:style>
  <w:style w:type="character" w:customStyle="1" w:styleId="Char15">
    <w:name w:val="批注主题 Char1"/>
    <w:basedOn w:val="Char20"/>
    <w:uiPriority w:val="99"/>
    <w:semiHidden/>
    <w:rsid w:val="00014EB6"/>
    <w:rPr>
      <w:rFonts w:ascii="Times New Roman" w:eastAsia="宋体" w:hAnsi="Times New Roman" w:cs="Times New Roman"/>
      <w:b/>
      <w:bCs/>
      <w:szCs w:val="24"/>
    </w:rPr>
  </w:style>
  <w:style w:type="character" w:customStyle="1" w:styleId="Char25">
    <w:name w:val="批注主题 Char2"/>
    <w:link w:val="ac"/>
    <w:rsid w:val="00014EB6"/>
    <w:rPr>
      <w:rFonts w:ascii="Calibri" w:eastAsia="宋体" w:hAnsi="Calibri" w:cs="Times New Roman"/>
      <w:b/>
      <w:szCs w:val="20"/>
    </w:rPr>
  </w:style>
  <w:style w:type="paragraph" w:styleId="ad">
    <w:name w:val="Balloon Text"/>
    <w:basedOn w:val="a"/>
    <w:link w:val="Char26"/>
    <w:qFormat/>
    <w:rsid w:val="00014EB6"/>
    <w:rPr>
      <w:rFonts w:ascii="Calibri" w:hAnsi="Calibri"/>
      <w:kern w:val="0"/>
      <w:sz w:val="18"/>
      <w:szCs w:val="20"/>
    </w:rPr>
  </w:style>
  <w:style w:type="character" w:customStyle="1" w:styleId="Char16">
    <w:name w:val="批注框文本 Char1"/>
    <w:basedOn w:val="a0"/>
    <w:uiPriority w:val="99"/>
    <w:semiHidden/>
    <w:rsid w:val="00014EB6"/>
    <w:rPr>
      <w:sz w:val="18"/>
      <w:szCs w:val="18"/>
    </w:rPr>
  </w:style>
  <w:style w:type="character" w:customStyle="1" w:styleId="Char26">
    <w:name w:val="批注框文本 Char2"/>
    <w:link w:val="ad"/>
    <w:rsid w:val="00014EB6"/>
    <w:rPr>
      <w:rFonts w:ascii="Calibri" w:eastAsia="宋体" w:hAnsi="Calibri" w:cs="Times New Roman"/>
      <w:kern w:val="0"/>
      <w:sz w:val="18"/>
      <w:szCs w:val="20"/>
    </w:rPr>
  </w:style>
  <w:style w:type="paragraph" w:customStyle="1" w:styleId="ae">
    <w:basedOn w:val="a"/>
    <w:next w:val="a4"/>
    <w:uiPriority w:val="34"/>
    <w:qFormat/>
    <w:rsid w:val="00014EB6"/>
    <w:pPr>
      <w:ind w:firstLineChars="200" w:firstLine="420"/>
    </w:pPr>
    <w:rPr>
      <w:szCs w:val="21"/>
    </w:rPr>
  </w:style>
  <w:style w:type="paragraph" w:styleId="af">
    <w:name w:val="Body Text Indent"/>
    <w:basedOn w:val="a"/>
    <w:link w:val="Char7"/>
    <w:qFormat/>
    <w:rsid w:val="00114867"/>
    <w:pPr>
      <w:ind w:firstLineChars="274" w:firstLine="575"/>
    </w:pPr>
    <w:rPr>
      <w:rFonts w:ascii="等线" w:hAnsi="等线"/>
      <w:szCs w:val="22"/>
    </w:rPr>
  </w:style>
  <w:style w:type="character" w:customStyle="1" w:styleId="Char7">
    <w:name w:val="正文文本缩进 Char"/>
    <w:basedOn w:val="a0"/>
    <w:link w:val="af"/>
    <w:qFormat/>
    <w:rsid w:val="00114867"/>
    <w:rPr>
      <w:rFonts w:ascii="等线" w:eastAsia="宋体" w:hAnsi="等线" w:cs="Times New Roman"/>
    </w:rPr>
  </w:style>
  <w:style w:type="paragraph" w:styleId="af0">
    <w:name w:val="Plain Text"/>
    <w:basedOn w:val="a"/>
    <w:link w:val="Char8"/>
    <w:qFormat/>
    <w:rsid w:val="00114867"/>
    <w:rPr>
      <w:rFonts w:ascii="宋体" w:hAnsi="Courier New"/>
      <w:szCs w:val="21"/>
    </w:rPr>
  </w:style>
  <w:style w:type="character" w:customStyle="1" w:styleId="Char8">
    <w:name w:val="纯文本 Char"/>
    <w:basedOn w:val="a0"/>
    <w:link w:val="af0"/>
    <w:rsid w:val="00114867"/>
    <w:rPr>
      <w:rFonts w:ascii="宋体" w:eastAsia="宋体" w:hAnsi="Courier New" w:cs="Times New Roman"/>
      <w:szCs w:val="21"/>
    </w:rPr>
  </w:style>
  <w:style w:type="paragraph" w:styleId="af1">
    <w:name w:val="Date"/>
    <w:basedOn w:val="a"/>
    <w:next w:val="a"/>
    <w:link w:val="Char9"/>
    <w:qFormat/>
    <w:rsid w:val="00114867"/>
    <w:pPr>
      <w:ind w:leftChars="2500" w:left="100"/>
    </w:pPr>
  </w:style>
  <w:style w:type="character" w:customStyle="1" w:styleId="Char9">
    <w:name w:val="日期 Char"/>
    <w:basedOn w:val="a0"/>
    <w:link w:val="af1"/>
    <w:rsid w:val="00114867"/>
    <w:rPr>
      <w:rFonts w:ascii="Times New Roman" w:eastAsia="宋体" w:hAnsi="Times New Roman" w:cs="Times New Roman"/>
      <w:szCs w:val="24"/>
    </w:rPr>
  </w:style>
  <w:style w:type="character" w:styleId="af2">
    <w:name w:val="annotation reference"/>
    <w:qFormat/>
    <w:rsid w:val="00114867"/>
    <w:rPr>
      <w:sz w:val="21"/>
      <w:szCs w:val="21"/>
    </w:rPr>
  </w:style>
  <w:style w:type="table" w:styleId="af3">
    <w:name w:val="Table Grid"/>
    <w:basedOn w:val="a1"/>
    <w:uiPriority w:val="59"/>
    <w:qFormat/>
    <w:rsid w:val="0011486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a">
    <w:name w:val="Char"/>
    <w:basedOn w:val="a"/>
    <w:qFormat/>
    <w:rsid w:val="00114867"/>
    <w:pPr>
      <w:tabs>
        <w:tab w:val="left" w:pos="360"/>
      </w:tabs>
    </w:pPr>
    <w:rPr>
      <w:sz w:val="24"/>
    </w:rPr>
  </w:style>
  <w:style w:type="character" w:customStyle="1" w:styleId="Char6">
    <w:name w:val="列出段落 Char"/>
    <w:link w:val="a4"/>
    <w:qFormat/>
    <w:rsid w:val="00114867"/>
  </w:style>
  <w:style w:type="table" w:customStyle="1" w:styleId="13">
    <w:name w:val="网格型1"/>
    <w:basedOn w:val="a1"/>
    <w:uiPriority w:val="39"/>
    <w:qFormat/>
    <w:rsid w:val="0011486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basedOn w:val="a0"/>
    <w:uiPriority w:val="99"/>
    <w:semiHidden/>
    <w:qFormat/>
    <w:rsid w:val="00114867"/>
    <w:rPr>
      <w:color w:val="808080"/>
    </w:rPr>
  </w:style>
  <w:style w:type="paragraph" w:customStyle="1" w:styleId="NewNewNewNew">
    <w:name w:val="正文 New New New New"/>
    <w:qFormat/>
    <w:rsid w:val="00114867"/>
    <w:pPr>
      <w:widowControl w:val="0"/>
      <w:jc w:val="both"/>
    </w:pPr>
    <w:rPr>
      <w:rFonts w:ascii="Times New Roman" w:eastAsia="Arial Unicode MS" w:hAnsi="Times New Roman" w:cs="Arial Unicode MS"/>
      <w:color w:val="000000"/>
      <w:kern w:val="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1659</Words>
  <Characters>9458</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2019-04-15T12:49:00Z</dcterms:created>
  <dcterms:modified xsi:type="dcterms:W3CDTF">2019-04-17T02:36:00Z</dcterms:modified>
</cp:coreProperties>
</file>