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b/>
          <w:sz w:val="44"/>
          <w:szCs w:val="44"/>
          <w:highlight w:val="none"/>
        </w:rPr>
        <w:t>应用气象学院</w:t>
      </w:r>
      <w:r>
        <w:rPr>
          <w:rFonts w:hint="eastAsia"/>
          <w:b/>
          <w:sz w:val="44"/>
          <w:szCs w:val="44"/>
          <w:highlight w:val="none"/>
        </w:rPr>
        <w:t>臭氧分析系统</w:t>
      </w:r>
      <w:r>
        <w:rPr>
          <w:b/>
          <w:sz w:val="44"/>
          <w:szCs w:val="44"/>
          <w:highlight w:val="none"/>
        </w:rPr>
        <w:t>采购项目招标文件</w:t>
      </w:r>
    </w:p>
    <w:p>
      <w:pPr>
        <w:pStyle w:val="7"/>
        <w:ind w:left="1470" w:right="1470"/>
        <w:rPr>
          <w:highlight w:val="none"/>
        </w:rPr>
      </w:pPr>
    </w:p>
    <w:p>
      <w:pPr>
        <w:adjustRightInd w:val="0"/>
        <w:snapToGrid w:val="0"/>
        <w:spacing w:line="360" w:lineRule="auto"/>
        <w:jc w:val="center"/>
        <w:rPr>
          <w:rFonts w:ascii="宋体" w:cs="仿宋"/>
          <w:sz w:val="28"/>
          <w:szCs w:val="28"/>
          <w:highlight w:val="none"/>
        </w:rPr>
      </w:pPr>
      <w:r>
        <w:rPr>
          <w:rFonts w:hint="eastAsia" w:ascii="宋体" w:hAnsi="宋体" w:cs="仿宋"/>
          <w:sz w:val="28"/>
          <w:szCs w:val="28"/>
          <w:highlight w:val="none"/>
        </w:rPr>
        <w:t>（招标编号：</w:t>
      </w:r>
      <w:r>
        <w:rPr>
          <w:rFonts w:ascii="宋体" w:hAnsi="宋体" w:cs="仿宋"/>
          <w:sz w:val="28"/>
          <w:szCs w:val="28"/>
          <w:highlight w:val="none"/>
          <w:u w:val="single"/>
        </w:rPr>
        <w:t>SBC20</w:t>
      </w:r>
      <w:r>
        <w:rPr>
          <w:rFonts w:hint="eastAsia" w:ascii="宋体" w:hAnsi="宋体" w:cs="仿宋"/>
          <w:sz w:val="28"/>
          <w:szCs w:val="28"/>
          <w:highlight w:val="none"/>
          <w:u w:val="single"/>
        </w:rPr>
        <w:t>200</w:t>
      </w:r>
      <w:r>
        <w:rPr>
          <w:rFonts w:hint="eastAsia" w:ascii="宋体" w:hAnsi="宋体" w:cs="仿宋"/>
          <w:sz w:val="28"/>
          <w:szCs w:val="28"/>
          <w:highlight w:val="none"/>
          <w:u w:val="single"/>
          <w:lang w:val="en-US" w:eastAsia="zh-CN"/>
        </w:rPr>
        <w:t>14</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18</w:t>
      </w:r>
      <w:r>
        <w:rPr>
          <w:rFonts w:hint="eastAsia" w:ascii="宋体" w:hAnsi="宋体" w:cs="仿宋"/>
          <w:sz w:val="28"/>
          <w:szCs w:val="28"/>
          <w:highlight w:val="none"/>
          <w:u w:val="single"/>
        </w:rPr>
        <w:t>日</w:t>
      </w:r>
      <w:r>
        <w:rPr>
          <w:rFonts w:ascii="宋体" w:hAnsi="宋体" w:cs="仿宋"/>
          <w:sz w:val="28"/>
          <w:szCs w:val="28"/>
          <w:highlight w:val="none"/>
          <w:u w:val="single"/>
        </w:rPr>
        <w:t>1</w:t>
      </w:r>
      <w:r>
        <w:rPr>
          <w:rFonts w:hint="eastAsia" w:ascii="宋体" w:cs="仿宋"/>
          <w:sz w:val="28"/>
          <w:szCs w:val="28"/>
          <w:highlight w:val="none"/>
          <w:u w:val="single"/>
          <w:lang w:val="en-US" w:eastAsia="zh-CN"/>
        </w:rPr>
        <w:t>6</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科研工作需要，受校实验室与设备管理处委托，就应用气象学院</w:t>
      </w:r>
      <w:r>
        <w:rPr>
          <w:rFonts w:hint="eastAsia" w:ascii="宋体" w:hAnsi="宋体"/>
          <w:sz w:val="28"/>
          <w:szCs w:val="28"/>
          <w:highlight w:val="none"/>
        </w:rPr>
        <w:t>臭氧分析系统</w:t>
      </w:r>
      <w:r>
        <w:rPr>
          <w:rFonts w:ascii="宋体" w:hAnsi="宋体"/>
          <w:sz w:val="28"/>
          <w:szCs w:val="28"/>
          <w:highlight w:val="none"/>
        </w:rPr>
        <w:t>采购项目进行公开招标，欢迎符合条件的供应商报名投标，现将有关情况说明如下：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eastAsia="黑体"/>
          <w:sz w:val="24"/>
          <w:szCs w:val="24"/>
          <w:highlight w:val="none"/>
        </w:rPr>
      </w:pPr>
      <w:r>
        <w:rPr>
          <w:rFonts w:eastAsia="黑体"/>
          <w:sz w:val="24"/>
          <w:szCs w:val="24"/>
          <w:highlight w:val="none"/>
        </w:rPr>
        <w:t>一、招标项目名称及简要说明</w:t>
      </w:r>
    </w:p>
    <w:p>
      <w:pPr>
        <w:pStyle w:val="33"/>
        <w:spacing w:line="360" w:lineRule="auto"/>
        <w:ind w:firstLine="560"/>
        <w:rPr>
          <w:rFonts w:ascii="宋体" w:hAnsi="宋体"/>
          <w:kern w:val="2"/>
          <w:sz w:val="28"/>
          <w:szCs w:val="28"/>
          <w:highlight w:val="none"/>
        </w:rPr>
      </w:pPr>
      <w:r>
        <w:rPr>
          <w:rFonts w:ascii="宋体" w:hAnsi="宋体"/>
          <w:kern w:val="2"/>
          <w:sz w:val="28"/>
          <w:szCs w:val="28"/>
          <w:highlight w:val="none"/>
        </w:rPr>
        <w:t>1.项目名称：南京信息工程大学</w:t>
      </w:r>
      <w:r>
        <w:rPr>
          <w:rFonts w:hint="eastAsia" w:ascii="宋体" w:hAnsi="宋体"/>
          <w:kern w:val="2"/>
          <w:sz w:val="28"/>
          <w:szCs w:val="28"/>
          <w:highlight w:val="none"/>
        </w:rPr>
        <w:t>臭氧分析系统</w:t>
      </w:r>
      <w:r>
        <w:rPr>
          <w:rFonts w:ascii="宋体" w:hAnsi="宋体"/>
          <w:kern w:val="2"/>
          <w:sz w:val="28"/>
          <w:szCs w:val="28"/>
          <w:highlight w:val="none"/>
        </w:rPr>
        <w:t>采购采购</w:t>
      </w:r>
      <w:r>
        <w:rPr>
          <w:rFonts w:hint="eastAsia" w:ascii="宋体" w:hAnsi="宋体"/>
          <w:kern w:val="2"/>
          <w:sz w:val="28"/>
          <w:szCs w:val="28"/>
          <w:highlight w:val="none"/>
        </w:rPr>
        <w:t>项目</w:t>
      </w:r>
      <w:r>
        <w:rPr>
          <w:rFonts w:ascii="宋体" w:hAnsi="宋体"/>
          <w:kern w:val="2"/>
          <w:sz w:val="28"/>
          <w:szCs w:val="28"/>
          <w:highlight w:val="none"/>
        </w:rPr>
        <w:t>。</w:t>
      </w:r>
    </w:p>
    <w:p>
      <w:pPr>
        <w:spacing w:line="360" w:lineRule="auto"/>
        <w:ind w:firstLine="560" w:firstLineChars="200"/>
        <w:rPr>
          <w:rFonts w:ascii="宋体" w:hAnsi="宋体"/>
          <w:sz w:val="28"/>
          <w:szCs w:val="28"/>
          <w:highlight w:val="none"/>
        </w:rPr>
      </w:pPr>
      <w:r>
        <w:rPr>
          <w:rFonts w:ascii="宋体" w:hAnsi="宋体"/>
          <w:sz w:val="28"/>
          <w:szCs w:val="28"/>
          <w:highlight w:val="none"/>
        </w:rPr>
        <w:t>2.项目简要说明：本次招标购置的设备主要用于学校应用气象学院</w:t>
      </w:r>
      <w:r>
        <w:rPr>
          <w:rFonts w:hint="eastAsia" w:ascii="宋体" w:hAnsi="宋体"/>
          <w:sz w:val="28"/>
          <w:szCs w:val="28"/>
          <w:highlight w:val="none"/>
        </w:rPr>
        <w:t>各专业</w:t>
      </w:r>
      <w:r>
        <w:rPr>
          <w:rFonts w:ascii="宋体" w:hAnsi="宋体"/>
          <w:sz w:val="28"/>
          <w:szCs w:val="28"/>
          <w:highlight w:val="none"/>
        </w:rPr>
        <w:t>实验教学与研究。主要采购内容有：</w:t>
      </w:r>
      <w:r>
        <w:rPr>
          <w:rFonts w:hint="eastAsia" w:ascii="宋体" w:hAnsi="宋体"/>
          <w:sz w:val="28"/>
          <w:szCs w:val="28"/>
          <w:highlight w:val="none"/>
        </w:rPr>
        <w:t>臭氧分析系统</w:t>
      </w:r>
      <w:r>
        <w:rPr>
          <w:rFonts w:ascii="宋体" w:hAnsi="宋体"/>
          <w:sz w:val="28"/>
          <w:szCs w:val="28"/>
          <w:highlight w:val="none"/>
        </w:rPr>
        <w:t>。</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招标过程接受学校纪委办监督检查。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（二）投标人不得存在下列情形之一</w:t>
      </w:r>
      <w:r>
        <w:rPr>
          <w:rFonts w:hint="eastAsia" w:ascii="宋体" w:hAnsi="宋体"/>
          <w:sz w:val="28"/>
          <w:szCs w:val="28"/>
          <w:highlight w:val="none"/>
        </w:rPr>
        <w:t>（</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（提供本项目报名截止日后的网站截图并加盖单位公章）</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Pr>
          <w:rFonts w:hint="eastAsia" w:ascii="宋体" w:hAnsi="宋体" w:cs="宋体"/>
          <w:sz w:val="28"/>
          <w:szCs w:val="28"/>
          <w:highlight w:val="none"/>
          <w:lang w:val="en-US" w:eastAsia="zh-CN"/>
        </w:rPr>
        <w:t>3</w:t>
      </w:r>
      <w:r>
        <w:rPr>
          <w:rFonts w:ascii="宋体" w:hAnsi="宋体" w:cs="宋体"/>
          <w:sz w:val="28"/>
          <w:szCs w:val="28"/>
          <w:highlight w:val="none"/>
        </w:rPr>
        <w:t>0</w:t>
      </w:r>
      <w:r>
        <w:rPr>
          <w:rFonts w:hint="eastAsia" w:ascii="宋体" w:hAnsi="宋体" w:cs="宋体"/>
          <w:sz w:val="28"/>
          <w:szCs w:val="28"/>
          <w:highlight w:val="none"/>
        </w:rPr>
        <w:t>天内完成设备运输（含上、下力）、安装调试等，所有费用由供方承担，安装调试完毕后需方用户负责试用并签收。</w:t>
      </w:r>
    </w:p>
    <w:p>
      <w:pPr>
        <w:pStyle w:val="41"/>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8</w:t>
      </w:r>
      <w:r>
        <w:rPr>
          <w:color w:val="auto"/>
          <w:kern w:val="2"/>
          <w:sz w:val="28"/>
          <w:szCs w:val="28"/>
          <w:highlight w:val="none"/>
        </w:rPr>
        <w:t>0</w:t>
      </w:r>
      <w:r>
        <w:rPr>
          <w:rFonts w:hint="eastAsia"/>
          <w:color w:val="auto"/>
          <w:kern w:val="2"/>
          <w:sz w:val="28"/>
          <w:szCs w:val="28"/>
          <w:highlight w:val="none"/>
        </w:rPr>
        <w:t>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SBC20200</w:t>
      </w:r>
      <w:r>
        <w:rPr>
          <w:rFonts w:hint="eastAsia" w:ascii="宋体" w:hAnsi="宋体" w:cs="宋体"/>
          <w:b/>
          <w:sz w:val="28"/>
          <w:szCs w:val="28"/>
          <w:highlight w:val="none"/>
          <w:lang w:val="en-US" w:eastAsia="zh-CN"/>
        </w:rPr>
        <w:t>14</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ascii="宋体" w:hAnsi="宋体" w:cs="宋体"/>
          <w:sz w:val="28"/>
          <w:szCs w:val="28"/>
          <w:highlight w:val="none"/>
        </w:rPr>
        <w:t>5000</w:t>
      </w:r>
      <w:r>
        <w:rPr>
          <w:rFonts w:hint="eastAsia" w:ascii="宋体" w:hAnsi="宋体" w:cs="宋体"/>
          <w:sz w:val="28"/>
          <w:szCs w:val="28"/>
          <w:highlight w:val="none"/>
        </w:rPr>
        <w:t>元履约保证金并前来我处领取的《中标通知书》（一式二份）。</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）我处不接收现金或支付宝等方式交费。各投标人务必通过单位银行基本账户提前将资料费汇至我校以下账号：户名：南京信息工程大学；账号：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w:t>
      </w:r>
      <w:r>
        <w:rPr>
          <w:rFonts w:ascii="宋体" w:hAnsi="宋体" w:cs="宋体"/>
          <w:b/>
          <w:sz w:val="28"/>
          <w:szCs w:val="28"/>
          <w:highlight w:val="none"/>
        </w:rPr>
        <w:t>SBC20200</w:t>
      </w:r>
      <w:r>
        <w:rPr>
          <w:rFonts w:hint="eastAsia" w:ascii="宋体" w:hAnsi="宋体" w:cs="宋体"/>
          <w:b/>
          <w:sz w:val="28"/>
          <w:szCs w:val="28"/>
          <w:highlight w:val="none"/>
          <w:lang w:val="en-US" w:eastAsia="zh-CN"/>
        </w:rPr>
        <w:t>14</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w:t>
      </w:r>
      <w:r>
        <w:rPr>
          <w:rFonts w:hint="eastAsia" w:ascii="宋体" w:hAnsi="宋体" w:cs="宋体"/>
          <w:sz w:val="28"/>
          <w:szCs w:val="28"/>
          <w:highlight w:val="none"/>
          <w:lang w:eastAsia="zh-CN"/>
        </w:rPr>
        <w:t>，</w:t>
      </w:r>
      <w:r>
        <w:rPr>
          <w:rFonts w:hint="eastAsia" w:ascii="宋体" w:hAnsi="宋体" w:cs="宋体"/>
          <w:sz w:val="28"/>
          <w:szCs w:val="28"/>
          <w:highlight w:val="none"/>
        </w:rPr>
        <w:t>以便</w:t>
      </w:r>
      <w:r>
        <w:rPr>
          <w:rFonts w:hint="eastAsia" w:ascii="宋体" w:hAnsi="宋体" w:cs="宋体"/>
          <w:sz w:val="28"/>
          <w:szCs w:val="28"/>
          <w:highlight w:val="none"/>
          <w:lang w:val="en-US" w:eastAsia="zh-CN"/>
        </w:rPr>
        <w:t>开</w:t>
      </w:r>
      <w:r>
        <w:rPr>
          <w:rFonts w:hint="eastAsia" w:ascii="宋体" w:hAnsi="宋体" w:cs="宋体"/>
          <w:sz w:val="28"/>
          <w:szCs w:val="28"/>
          <w:highlight w:val="none"/>
        </w:rPr>
        <w:t>票和对账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请各单位在报名时将</w:t>
      </w:r>
      <w:r>
        <w:rPr>
          <w:rFonts w:hint="eastAsia" w:ascii="宋体" w:hAnsi="宋体" w:cs="宋体"/>
          <w:sz w:val="28"/>
          <w:szCs w:val="28"/>
          <w:highlight w:val="none"/>
        </w:rPr>
        <w:t>转账回单复印件务必放入《投标文件》中（无此证明，一律作为无效标处理）。</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lang w:val="en-US" w:eastAsia="zh-CN"/>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ascii="宋体" w:hAnsi="宋体" w:cs="宋体"/>
          <w:sz w:val="28"/>
          <w:szCs w:val="28"/>
          <w:highlight w:val="none"/>
          <w:u w:val="single"/>
        </w:rPr>
        <w:t>5000</w:t>
      </w:r>
      <w:r>
        <w:rPr>
          <w:rFonts w:hint="eastAsia" w:ascii="宋体" w:hAnsi="宋体" w:cs="宋体"/>
          <w:sz w:val="28"/>
          <w:szCs w:val="28"/>
          <w:highlight w:val="none"/>
          <w:u w:val="single"/>
        </w:rPr>
        <w:t>元</w:t>
      </w:r>
      <w:r>
        <w:rPr>
          <w:rFonts w:hint="eastAsia" w:ascii="宋体" w:hAnsi="宋体" w:cs="宋体"/>
          <w:sz w:val="28"/>
          <w:szCs w:val="28"/>
          <w:highlight w:val="none"/>
        </w:rPr>
        <w:t>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highlight w:val="none"/>
        </w:rPr>
        <w:t>5000</w:t>
      </w:r>
      <w:r>
        <w:rPr>
          <w:rFonts w:hint="eastAsia" w:ascii="宋体" w:hAnsi="宋体" w:cs="宋体"/>
          <w:sz w:val="28"/>
          <w:szCs w:val="28"/>
          <w:highlight w:val="none"/>
        </w:rPr>
        <w:t>元履约保证金交款账号同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）履约保证金交退咨询：财务处财务科（体育馆北面，南气宾馆东侧的大学生创业中心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号楼二楼财务大厅）。</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）如中标单位有下列情况之一，不予退还履约保证金，我处将其列入招投标诚信“黑名单”，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年内不得到我处从事任何投标活动。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答疑时间：</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5</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24</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（因财务处招标科人手少，为减少所提问题的文字二次输入工作量，质疑函请勿以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9</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9</w:t>
      </w:r>
      <w:r>
        <w:rPr>
          <w:rFonts w:hint="eastAsia" w:ascii="宋体" w:hAnsi="宋体"/>
          <w:sz w:val="28"/>
          <w:szCs w:val="28"/>
          <w:highlight w:val="none"/>
        </w:rPr>
        <w:t>日09：00；(不安排公开开标、唱标，由财务处招标科工作人员在我校纪委办监督见证下进行，开标、唱标工作全程视频监控并录像)。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）财务处招标科（招投标管理业务单位）：联系电话：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，联系人：马老师、罗老师、方老师；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用户单位联系电话：13914710299，联系人：李老师。</w:t>
      </w:r>
    </w:p>
    <w:p>
      <w:pPr>
        <w:pStyle w:val="7"/>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南京信息工程大学财务处</w:t>
      </w:r>
    </w:p>
    <w:p>
      <w:pPr>
        <w:pStyle w:val="10"/>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20年0</w:t>
      </w:r>
      <w:r>
        <w:rPr>
          <w:rStyle w:val="40"/>
          <w:rFonts w:hint="eastAsia" w:ascii="宋体" w:hAnsi="宋体"/>
          <w:sz w:val="28"/>
          <w:szCs w:val="28"/>
          <w:highlight w:val="none"/>
          <w:lang w:val="en-US"/>
        </w:rPr>
        <w:t>5</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18</w:t>
      </w:r>
      <w:r>
        <w:rPr>
          <w:rStyle w:val="40"/>
          <w:rFonts w:hint="eastAsia" w:ascii="宋体" w:hAnsi="宋体" w:eastAsia="宋体"/>
          <w:sz w:val="28"/>
          <w:szCs w:val="28"/>
          <w:highlight w:val="none"/>
        </w:rPr>
        <w:t>日</w:t>
      </w:r>
    </w:p>
    <w:bookmarkEnd w:id="8"/>
    <w:p>
      <w:pPr>
        <w:pStyle w:val="9"/>
        <w:adjustRightInd w:val="0"/>
        <w:snapToGrid w:val="0"/>
        <w:spacing w:before="120" w:after="120" w:line="360" w:lineRule="auto"/>
        <w:rPr>
          <w:rFonts w:ascii="Times New Roman" w:hAnsi="Times New Roman"/>
          <w:sz w:val="24"/>
          <w:szCs w:val="24"/>
          <w:highlight w:val="none"/>
        </w:rPr>
      </w:pPr>
      <w:r>
        <w:rPr>
          <w:rStyle w:val="40"/>
          <w:rFonts w:ascii="宋体" w:hAnsi="Times New Roman" w:eastAsia="宋体"/>
          <w:b w:val="0"/>
          <w:sz w:val="28"/>
          <w:szCs w:val="28"/>
          <w:highlight w:val="none"/>
        </w:rPr>
        <w:br w:type="page"/>
      </w:r>
      <w:bookmarkStart w:id="9" w:name="_Toc462564147"/>
      <w:r>
        <w:rPr>
          <w:rFonts w:ascii="Times New Roman" w:hAnsi="Times New Roman"/>
          <w:sz w:val="24"/>
          <w:szCs w:val="24"/>
          <w:highlight w:val="none"/>
        </w:rPr>
        <w:t>附件1：</w:t>
      </w:r>
    </w:p>
    <w:p>
      <w:pPr>
        <w:pStyle w:val="9"/>
        <w:adjustRightInd w:val="0"/>
        <w:snapToGrid w:val="0"/>
        <w:spacing w:before="120" w:after="120" w:line="360" w:lineRule="auto"/>
        <w:rPr>
          <w:rFonts w:ascii="Times New Roman" w:hAnsi="Times New Roman"/>
          <w:color w:val="000000"/>
          <w:sz w:val="24"/>
          <w:szCs w:val="24"/>
          <w:highlight w:val="none"/>
        </w:rPr>
      </w:pPr>
    </w:p>
    <w:p>
      <w:pPr>
        <w:spacing w:line="360" w:lineRule="auto"/>
        <w:ind w:left="180"/>
        <w:jc w:val="center"/>
        <w:rPr>
          <w:b/>
          <w:color w:val="000000"/>
          <w:sz w:val="24"/>
          <w:highlight w:val="none"/>
        </w:rPr>
      </w:pPr>
      <w:r>
        <w:rPr>
          <w:b/>
          <w:color w:val="000000"/>
          <w:sz w:val="24"/>
          <w:highlight w:val="none"/>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627"/>
        <w:gridCol w:w="2594"/>
        <w:gridCol w:w="1272"/>
        <w:gridCol w:w="1425"/>
        <w:gridCol w:w="815"/>
        <w:gridCol w:w="3503"/>
      </w:tblGrid>
      <w:tr>
        <w:tc>
          <w:tcPr>
            <w:tcW w:w="30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分包</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仪器设备名称</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主要配置或技术参数</w:t>
            </w:r>
          </w:p>
        </w:tc>
      </w:tr>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kern w:val="0"/>
                <w:sz w:val="24"/>
                <w:highlight w:val="none"/>
              </w:rPr>
              <w:t>1</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rFonts w:hint="eastAsia"/>
                <w:color w:val="000000"/>
                <w:sz w:val="24"/>
                <w:highlight w:val="none"/>
              </w:rPr>
              <w:t>臭氧分析系统</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outlineLvl w:val="0"/>
              <w:rPr>
                <w:color w:val="000000"/>
                <w:kern w:val="0"/>
                <w:sz w:val="24"/>
                <w:highlight w:val="none"/>
              </w:rPr>
            </w:pPr>
            <w:r>
              <w:rPr>
                <w:rFonts w:hint="eastAsia"/>
                <w:color w:val="000000"/>
                <w:kern w:val="0"/>
                <w:sz w:val="24"/>
                <w:highlight w:val="none"/>
              </w:rPr>
              <w:t>Thermo 49i</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rFonts w:hint="eastAsia"/>
                <w:color w:val="000000"/>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000000"/>
                <w:sz w:val="24"/>
                <w:highlight w:val="none"/>
              </w:rPr>
            </w:pPr>
            <w:r>
              <w:rPr>
                <w:color w:val="000000"/>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4"/>
                <w:highlight w:val="none"/>
              </w:rPr>
            </w:pPr>
            <w:r>
              <w:rPr>
                <w:color w:val="000000"/>
                <w:sz w:val="24"/>
                <w:highlight w:val="none"/>
              </w:rPr>
              <w:t>详见表后内容</w:t>
            </w:r>
          </w:p>
        </w:tc>
      </w:tr>
    </w:tbl>
    <w:p>
      <w:pPr>
        <w:spacing w:before="120" w:beforeLines="50"/>
        <w:rPr>
          <w:b/>
          <w:color w:val="000000"/>
          <w:sz w:val="24"/>
          <w:highlight w:val="none"/>
        </w:rPr>
      </w:pPr>
      <w:r>
        <w:rPr>
          <w:b/>
          <w:color w:val="000000"/>
          <w:sz w:val="24"/>
          <w:highlight w:val="none"/>
        </w:rPr>
        <w:t>以上所有设备要求免费质保期至少</w:t>
      </w:r>
      <w:r>
        <w:rPr>
          <w:color w:val="000000"/>
          <w:sz w:val="24"/>
          <w:highlight w:val="none"/>
        </w:rPr>
        <w:t>1</w:t>
      </w:r>
      <w:r>
        <w:rPr>
          <w:b/>
          <w:color w:val="000000"/>
          <w:sz w:val="24"/>
          <w:highlight w:val="none"/>
        </w:rPr>
        <w:t>年。</w:t>
      </w:r>
    </w:p>
    <w:p>
      <w:pPr>
        <w:rPr>
          <w:b/>
          <w:color w:val="000000"/>
          <w:sz w:val="24"/>
          <w:highlight w:val="none"/>
        </w:rPr>
      </w:pPr>
    </w:p>
    <w:p>
      <w:pPr>
        <w:numPr>
          <w:ilvl w:val="0"/>
          <w:numId w:val="1"/>
        </w:numPr>
        <w:spacing w:line="264" w:lineRule="auto"/>
        <w:rPr>
          <w:rFonts w:hint="eastAsia"/>
          <w:b/>
          <w:color w:val="000000"/>
          <w:sz w:val="24"/>
          <w:highlight w:val="none"/>
        </w:rPr>
      </w:pPr>
      <w:r>
        <w:rPr>
          <w:b/>
          <w:color w:val="000000"/>
          <w:kern w:val="0"/>
          <w:sz w:val="24"/>
          <w:highlight w:val="none"/>
        </w:rPr>
        <w:t>主要配置或技术参数</w:t>
      </w:r>
      <w:r>
        <w:rPr>
          <w:b/>
          <w:color w:val="000000"/>
          <w:sz w:val="24"/>
          <w:highlight w:val="none"/>
        </w:rPr>
        <w:t>：（标注“</w:t>
      </w:r>
      <w:r>
        <w:rPr>
          <w:rFonts w:hint="eastAsia" w:ascii="宋体" w:hAnsi="宋体" w:cs="宋体"/>
          <w:color w:val="000000"/>
          <w:kern w:val="0"/>
          <w:sz w:val="24"/>
          <w:highlight w:val="none"/>
        </w:rPr>
        <w:t>★</w:t>
      </w:r>
      <w:r>
        <w:rPr>
          <w:b/>
          <w:color w:val="000000"/>
          <w:sz w:val="24"/>
          <w:highlight w:val="none"/>
        </w:rPr>
        <w:t>”指标为必须满足项，不满足按废标处理。）</w:t>
      </w:r>
    </w:p>
    <w:p>
      <w:pPr>
        <w:numPr>
          <w:ilvl w:val="1"/>
          <w:numId w:val="2"/>
        </w:numPr>
        <w:spacing w:before="120" w:beforeLines="50" w:after="120" w:afterLines="50" w:line="264" w:lineRule="auto"/>
        <w:rPr>
          <w:rFonts w:ascii="Arial" w:hAnsi="Arial" w:cs="宋体"/>
          <w:b/>
          <w:bCs/>
          <w:sz w:val="24"/>
          <w:highlight w:val="none"/>
        </w:rPr>
      </w:pPr>
      <w:r>
        <w:rPr>
          <w:rFonts w:hint="eastAsia" w:ascii="Arial" w:hAnsi="Arial" w:cs="宋体"/>
          <w:b/>
          <w:bCs/>
          <w:sz w:val="24"/>
          <w:highlight w:val="none"/>
        </w:rPr>
        <w:t>配置</w:t>
      </w:r>
    </w:p>
    <w:p>
      <w:pPr>
        <w:pStyle w:val="33"/>
        <w:widowControl w:val="0"/>
        <w:numPr>
          <w:ilvl w:val="2"/>
          <w:numId w:val="3"/>
        </w:numPr>
        <w:spacing w:line="264" w:lineRule="auto"/>
        <w:ind w:firstLineChars="0"/>
        <w:jc w:val="both"/>
        <w:rPr>
          <w:rFonts w:ascii="Arial" w:hAnsi="Arial" w:cs="Arial"/>
          <w:color w:val="000000"/>
          <w:sz w:val="24"/>
          <w:szCs w:val="24"/>
          <w:highlight w:val="none"/>
        </w:rPr>
      </w:pPr>
      <w:r>
        <w:rPr>
          <w:rFonts w:hint="eastAsia"/>
          <w:color w:val="000000"/>
          <w:sz w:val="24"/>
          <w:szCs w:val="24"/>
          <w:highlight w:val="none"/>
        </w:rPr>
        <w:t>臭氧分析仪</w:t>
      </w:r>
      <w:r>
        <w:rPr>
          <w:rFonts w:ascii="Arial" w:hAnsi="Arial" w:cs="Arial"/>
          <w:color w:val="000000"/>
          <w:sz w:val="24"/>
          <w:szCs w:val="24"/>
          <w:highlight w:val="none"/>
        </w:rPr>
        <w:t xml:space="preserve">       </w:t>
      </w:r>
      <w:r>
        <w:rPr>
          <w:rFonts w:hint="eastAsia" w:ascii="Arial" w:hAnsi="Arial" w:cs="Arial"/>
          <w:color w:val="000000"/>
          <w:sz w:val="24"/>
          <w:szCs w:val="24"/>
          <w:highlight w:val="none"/>
        </w:rPr>
        <w:t xml:space="preserve">                 </w:t>
      </w:r>
      <w:r>
        <w:rPr>
          <w:rFonts w:ascii="Arial" w:hAnsi="Arial" w:cs="Arial"/>
          <w:color w:val="000000"/>
          <w:sz w:val="24"/>
          <w:szCs w:val="24"/>
          <w:highlight w:val="none"/>
        </w:rPr>
        <w:t>1</w:t>
      </w:r>
      <w:r>
        <w:rPr>
          <w:rFonts w:hint="eastAsia" w:ascii="Arial" w:hAnsi="Arial" w:cs="Arial"/>
          <w:color w:val="000000"/>
          <w:sz w:val="24"/>
          <w:szCs w:val="24"/>
          <w:highlight w:val="none"/>
        </w:rPr>
        <w:t>0台</w:t>
      </w:r>
    </w:p>
    <w:p>
      <w:pPr>
        <w:pStyle w:val="33"/>
        <w:widowControl w:val="0"/>
        <w:numPr>
          <w:ilvl w:val="2"/>
          <w:numId w:val="3"/>
        </w:numPr>
        <w:spacing w:line="264" w:lineRule="auto"/>
        <w:ind w:firstLineChars="0"/>
        <w:jc w:val="both"/>
        <w:rPr>
          <w:rFonts w:ascii="Arial" w:hAnsi="Arial" w:cs="Arial"/>
          <w:color w:val="000000"/>
          <w:sz w:val="24"/>
          <w:szCs w:val="24"/>
          <w:highlight w:val="none"/>
        </w:rPr>
      </w:pPr>
      <w:r>
        <w:rPr>
          <w:rFonts w:hint="eastAsia" w:ascii="Arial" w:hAnsi="Arial" w:cs="Arial"/>
          <w:color w:val="000000"/>
          <w:sz w:val="24"/>
          <w:szCs w:val="24"/>
          <w:highlight w:val="none"/>
        </w:rPr>
        <w:t>零气发生器（含：CO转化炉）</w:t>
      </w:r>
      <w:r>
        <w:rPr>
          <w:rFonts w:ascii="Arial" w:hAnsi="Arial" w:cs="Arial"/>
          <w:color w:val="000000"/>
          <w:sz w:val="24"/>
          <w:szCs w:val="24"/>
          <w:highlight w:val="none"/>
        </w:rPr>
        <w:t xml:space="preserve"> </w:t>
      </w:r>
      <w:r>
        <w:rPr>
          <w:rFonts w:hint="eastAsia" w:ascii="Arial" w:hAnsi="Arial" w:cs="Arial"/>
          <w:color w:val="000000"/>
          <w:sz w:val="24"/>
          <w:szCs w:val="24"/>
          <w:highlight w:val="none"/>
        </w:rPr>
        <w:t xml:space="preserve"> </w:t>
      </w:r>
      <w:r>
        <w:rPr>
          <w:rFonts w:ascii="Arial" w:hAnsi="Arial" w:cs="Arial"/>
          <w:color w:val="000000"/>
          <w:sz w:val="24"/>
          <w:szCs w:val="24"/>
          <w:highlight w:val="none"/>
        </w:rPr>
        <w:t xml:space="preserve">    1</w:t>
      </w:r>
      <w:r>
        <w:rPr>
          <w:rFonts w:hint="eastAsia" w:ascii="Arial" w:hAnsi="Arial" w:cs="Arial"/>
          <w:color w:val="000000"/>
          <w:sz w:val="24"/>
          <w:szCs w:val="24"/>
          <w:highlight w:val="none"/>
        </w:rPr>
        <w:t>台</w:t>
      </w:r>
    </w:p>
    <w:p>
      <w:pPr>
        <w:pStyle w:val="33"/>
        <w:widowControl w:val="0"/>
        <w:numPr>
          <w:ilvl w:val="2"/>
          <w:numId w:val="3"/>
        </w:numPr>
        <w:spacing w:line="264" w:lineRule="auto"/>
        <w:ind w:firstLineChars="0"/>
        <w:jc w:val="both"/>
        <w:rPr>
          <w:rFonts w:ascii="Arial" w:hAnsi="Arial" w:cs="Arial"/>
          <w:color w:val="000000"/>
          <w:sz w:val="24"/>
          <w:szCs w:val="24"/>
          <w:highlight w:val="none"/>
        </w:rPr>
      </w:pPr>
      <w:r>
        <w:rPr>
          <w:rFonts w:hint="eastAsia" w:ascii="Arial" w:hAnsi="Arial" w:cs="Arial"/>
          <w:color w:val="000000"/>
          <w:sz w:val="24"/>
          <w:szCs w:val="24"/>
          <w:highlight w:val="none"/>
        </w:rPr>
        <w:t xml:space="preserve">臭氧校准仪                        1台 </w:t>
      </w:r>
    </w:p>
    <w:p>
      <w:pPr>
        <w:numPr>
          <w:ilvl w:val="1"/>
          <w:numId w:val="3"/>
        </w:numPr>
        <w:spacing w:before="120" w:beforeLines="50" w:after="120" w:afterLines="50" w:line="264" w:lineRule="auto"/>
        <w:rPr>
          <w:rFonts w:ascii="Arial" w:hAnsi="Arial" w:cs="Arial"/>
          <w:b/>
          <w:bCs/>
          <w:sz w:val="24"/>
          <w:highlight w:val="none"/>
        </w:rPr>
      </w:pPr>
      <w:r>
        <w:rPr>
          <w:rFonts w:hint="eastAsia" w:ascii="Arial" w:hAnsi="Arial" w:cs="Arial"/>
          <w:b/>
          <w:bCs/>
          <w:sz w:val="24"/>
          <w:highlight w:val="none"/>
        </w:rPr>
        <w:t>技术指标</w:t>
      </w:r>
    </w:p>
    <w:p>
      <w:pPr>
        <w:pStyle w:val="2"/>
        <w:rPr>
          <w:highlight w:val="none"/>
        </w:rPr>
      </w:pPr>
      <w:r>
        <w:rPr>
          <w:rFonts w:hint="eastAsia" w:ascii="Arial" w:hAnsi="Arial" w:cs="Arial"/>
          <w:b/>
          <w:bCs/>
          <w:highlight w:val="none"/>
        </w:rPr>
        <w:t>1.2.1臭氧分析仪技术指标</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配置双光池检测系统</w:t>
      </w:r>
      <w:r>
        <w:rPr>
          <w:rFonts w:hint="eastAsia" w:ascii="宋体" w:hAnsi="宋体"/>
          <w:sz w:val="24"/>
          <w:highlight w:val="none"/>
        </w:rPr>
        <w:t>，可同时进行样品和参比测量</w:t>
      </w:r>
      <w:r>
        <w:rPr>
          <w:rFonts w:ascii="宋体" w:hAnsi="宋体"/>
          <w:sz w:val="24"/>
          <w:highlight w:val="none"/>
        </w:rPr>
        <w:t>。</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2、★通过国际认证，通过美国EPA 认证（提供证明文件），通过TUA认证（提供证明文件）。并属于中环协认证检测合格产品；</w:t>
      </w:r>
    </w:p>
    <w:p>
      <w:pPr>
        <w:adjustRightInd w:val="0"/>
        <w:snapToGrid w:val="0"/>
        <w:spacing w:line="436" w:lineRule="exact"/>
        <w:ind w:left="959" w:leftChars="228" w:hanging="480" w:hangingChars="200"/>
        <w:rPr>
          <w:rFonts w:ascii="宋体" w:hAnsi="宋体"/>
          <w:sz w:val="24"/>
          <w:highlight w:val="none"/>
        </w:rPr>
      </w:pPr>
      <w:r>
        <w:rPr>
          <w:rFonts w:hint="eastAsia" w:ascii="宋体" w:hAnsi="宋体"/>
          <w:sz w:val="24"/>
          <w:highlight w:val="none"/>
        </w:rPr>
        <w:t>3、测量范围：0-0.05, 0.1, 0.2, 0.5, 1, 2, 5, 10ppm可选，自动或手动选择分档；</w:t>
      </w:r>
    </w:p>
    <w:p>
      <w:pPr>
        <w:adjustRightInd w:val="0"/>
        <w:snapToGrid w:val="0"/>
        <w:spacing w:line="436" w:lineRule="exact"/>
        <w:ind w:left="959" w:leftChars="228" w:hanging="480" w:hangingChars="200"/>
        <w:rPr>
          <w:rFonts w:hint="eastAsia" w:ascii="宋体" w:hAnsi="宋体"/>
          <w:sz w:val="24"/>
          <w:highlight w:val="none"/>
        </w:rPr>
      </w:pPr>
      <w:r>
        <w:rPr>
          <w:rFonts w:hint="eastAsia" w:ascii="宋体" w:hAnsi="宋体"/>
          <w:sz w:val="24"/>
          <w:highlight w:val="none"/>
        </w:rPr>
        <w:t xml:space="preserve">4、测量精度：±1.0ppb； </w:t>
      </w:r>
    </w:p>
    <w:p>
      <w:pPr>
        <w:adjustRightInd w:val="0"/>
        <w:snapToGrid w:val="0"/>
        <w:spacing w:line="436" w:lineRule="exact"/>
        <w:ind w:left="959" w:leftChars="228" w:hanging="480" w:hangingChars="200"/>
        <w:rPr>
          <w:rFonts w:hint="eastAsia" w:ascii="宋体" w:hAnsi="宋体"/>
          <w:sz w:val="24"/>
          <w:highlight w:val="none"/>
        </w:rPr>
      </w:pPr>
      <w:r>
        <w:rPr>
          <w:rFonts w:hint="eastAsia" w:ascii="宋体" w:hAnsi="宋体"/>
          <w:sz w:val="24"/>
          <w:highlight w:val="none"/>
        </w:rPr>
        <w:t xml:space="preserve">5、最低检测限：0.5ppb；   </w:t>
      </w:r>
    </w:p>
    <w:p>
      <w:pPr>
        <w:adjustRightInd w:val="0"/>
        <w:snapToGrid w:val="0"/>
        <w:spacing w:line="436" w:lineRule="exact"/>
        <w:ind w:left="959" w:leftChars="228" w:hanging="480" w:hangingChars="200"/>
        <w:rPr>
          <w:rFonts w:hint="eastAsia" w:ascii="宋体" w:hAnsi="宋体"/>
          <w:sz w:val="24"/>
          <w:highlight w:val="none"/>
        </w:rPr>
      </w:pPr>
      <w:r>
        <w:rPr>
          <w:rFonts w:hint="eastAsia" w:ascii="宋体" w:hAnsi="宋体"/>
          <w:sz w:val="24"/>
          <w:highlight w:val="none"/>
        </w:rPr>
        <w:t xml:space="preserve">6、线性：±1%满度值；  </w:t>
      </w:r>
    </w:p>
    <w:p>
      <w:pPr>
        <w:adjustRightInd w:val="0"/>
        <w:snapToGrid w:val="0"/>
        <w:spacing w:line="436" w:lineRule="exact"/>
        <w:ind w:left="959" w:leftChars="228" w:hanging="480" w:hangingChars="200"/>
        <w:rPr>
          <w:rFonts w:hint="eastAsia" w:ascii="宋体" w:hAnsi="宋体"/>
          <w:sz w:val="24"/>
          <w:highlight w:val="none"/>
        </w:rPr>
      </w:pPr>
      <w:r>
        <w:rPr>
          <w:rFonts w:hint="eastAsia" w:ascii="宋体" w:hAnsi="宋体"/>
          <w:sz w:val="24"/>
          <w:highlight w:val="none"/>
        </w:rPr>
        <w:t xml:space="preserve">7、跨度飘移：±1%满度值/24h；  </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8、测量值输出：电压 10v、5v、1v、100mv，或电流 4-20mA，以及 RS232 双向通讯界面及以太网口；</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9、运行方式：微处理机控制,具有参数设定、仪器运行状态参数显示、自我诊断报警、诊断操作、存储分析数据和运行状态参数的功能 ；</w:t>
      </w:r>
    </w:p>
    <w:p>
      <w:pPr>
        <w:adjustRightInd w:val="0"/>
        <w:snapToGrid w:val="0"/>
        <w:spacing w:line="436" w:lineRule="exact"/>
        <w:ind w:firstLine="480" w:firstLineChars="200"/>
        <w:rPr>
          <w:rFonts w:hint="eastAsia" w:ascii="宋体" w:hAnsi="宋体"/>
          <w:sz w:val="24"/>
          <w:highlight w:val="none"/>
        </w:rPr>
      </w:pPr>
      <w:r>
        <w:rPr>
          <w:rFonts w:hint="eastAsia" w:ascii="宋体" w:hAnsi="宋体"/>
          <w:sz w:val="24"/>
          <w:highlight w:val="none"/>
        </w:rPr>
        <w:t>10、★制造商必须取得设备维修安装市场安全生产合格证。（提供证书复印件）</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11、需要制造商证明盖章文件，证明是制造商提供的全新产品。</w:t>
      </w:r>
    </w:p>
    <w:p>
      <w:pPr>
        <w:pStyle w:val="2"/>
        <w:spacing w:before="120" w:beforeLines="50" w:after="120" w:afterLines="50"/>
        <w:rPr>
          <w:rFonts w:hint="eastAsia" w:ascii="Arial" w:hAnsi="Arial" w:cs="Arial"/>
          <w:b/>
          <w:bCs/>
          <w:highlight w:val="none"/>
        </w:rPr>
      </w:pPr>
      <w:r>
        <w:rPr>
          <w:rFonts w:hint="eastAsia" w:ascii="Arial" w:hAnsi="Arial" w:cs="Arial"/>
          <w:b/>
          <w:bCs/>
          <w:highlight w:val="none"/>
        </w:rPr>
        <w:t>1.2.2臭氧校准仪技术指标</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配置双光池检测系统</w:t>
      </w:r>
      <w:r>
        <w:rPr>
          <w:rFonts w:hint="eastAsia" w:ascii="宋体" w:hAnsi="宋体"/>
          <w:sz w:val="24"/>
          <w:highlight w:val="none"/>
        </w:rPr>
        <w:t>，可同时进行样品和参比测量</w:t>
      </w:r>
      <w:r>
        <w:rPr>
          <w:rFonts w:ascii="宋体" w:hAnsi="宋体"/>
          <w:sz w:val="24"/>
          <w:highlight w:val="none"/>
        </w:rPr>
        <w:t>。</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2、工作流量：1-3L/min。</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3、响应时间：≤20秒。</w:t>
      </w:r>
    </w:p>
    <w:p>
      <w:pPr>
        <w:adjustRightInd w:val="0"/>
        <w:snapToGrid w:val="0"/>
        <w:spacing w:line="436" w:lineRule="exact"/>
        <w:ind w:firstLine="480" w:firstLineChars="200"/>
        <w:rPr>
          <w:rFonts w:hint="eastAsia" w:ascii="宋体" w:hAnsi="宋体"/>
          <w:sz w:val="24"/>
          <w:highlight w:val="none"/>
        </w:rPr>
      </w:pPr>
      <w:r>
        <w:rPr>
          <w:rFonts w:hint="eastAsia" w:ascii="宋体" w:hAnsi="宋体"/>
          <w:sz w:val="24"/>
          <w:highlight w:val="none"/>
        </w:rPr>
        <w:t>4、最低检测限：≤0.5ppb。</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5、量程可选：0-0.05，0.1，0.2，0.5，1.0，2.0，5.0ppm或0-10mg/m</w:t>
      </w:r>
      <w:r>
        <w:rPr>
          <w:rFonts w:hint="eastAsia" w:ascii="宋体" w:hAnsi="宋体"/>
          <w:sz w:val="24"/>
          <w:highlight w:val="none"/>
          <w:vertAlign w:val="superscript"/>
        </w:rPr>
        <w:t>3</w:t>
      </w:r>
      <w:r>
        <w:rPr>
          <w:rFonts w:hint="eastAsia" w:ascii="宋体" w:hAnsi="宋体"/>
          <w:sz w:val="24"/>
          <w:highlight w:val="none"/>
        </w:rPr>
        <w:t>；</w:t>
      </w:r>
    </w:p>
    <w:p>
      <w:pPr>
        <w:adjustRightInd w:val="0"/>
        <w:snapToGrid w:val="0"/>
        <w:spacing w:line="436" w:lineRule="exact"/>
        <w:ind w:firstLine="480" w:firstLineChars="200"/>
        <w:rPr>
          <w:rFonts w:hint="eastAsia" w:ascii="宋体" w:hAnsi="宋体"/>
          <w:sz w:val="24"/>
          <w:highlight w:val="none"/>
        </w:rPr>
      </w:pPr>
      <w:r>
        <w:rPr>
          <w:rFonts w:hint="eastAsia" w:ascii="宋体" w:hAnsi="宋体"/>
          <w:sz w:val="24"/>
          <w:highlight w:val="none"/>
        </w:rPr>
        <w:t xml:space="preserve">6、零点噪声：0.25ppbRMS（60秒平均时间）； </w:t>
      </w:r>
    </w:p>
    <w:p>
      <w:pPr>
        <w:adjustRightInd w:val="0"/>
        <w:snapToGrid w:val="0"/>
        <w:spacing w:line="436" w:lineRule="exact"/>
        <w:ind w:firstLine="480" w:firstLineChars="200"/>
        <w:rPr>
          <w:rFonts w:hint="eastAsia" w:ascii="宋体" w:hAnsi="宋体"/>
          <w:sz w:val="24"/>
          <w:highlight w:val="none"/>
        </w:rPr>
      </w:pPr>
      <w:r>
        <w:rPr>
          <w:rFonts w:hint="eastAsia" w:ascii="宋体" w:hAnsi="宋体"/>
          <w:sz w:val="24"/>
          <w:highlight w:val="none"/>
        </w:rPr>
        <w:t>9、精度：1.0ppb。</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10、线性（绝对值）：1%满量程；</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11、采样流量：1-3L/min；</w:t>
      </w:r>
    </w:p>
    <w:p>
      <w:pPr>
        <w:pStyle w:val="2"/>
        <w:ind w:firstLine="480" w:firstLineChars="200"/>
        <w:rPr>
          <w:rFonts w:hint="eastAsia" w:ascii="宋体" w:hAnsi="宋体"/>
          <w:highlight w:val="none"/>
        </w:rPr>
      </w:pPr>
      <w:r>
        <w:rPr>
          <w:rFonts w:hint="eastAsia" w:ascii="宋体" w:hAnsi="宋体"/>
          <w:highlight w:val="none"/>
        </w:rPr>
        <w:t>12、可设定浓度报警值和其他用于仪器内部诊断的参数报警值。</w:t>
      </w:r>
    </w:p>
    <w:p>
      <w:pPr>
        <w:pStyle w:val="2"/>
        <w:spacing w:before="120" w:beforeLines="50" w:after="120" w:afterLines="50"/>
        <w:rPr>
          <w:rFonts w:hint="eastAsia" w:ascii="Arial" w:hAnsi="Arial" w:cs="Arial"/>
          <w:b/>
          <w:bCs/>
          <w:highlight w:val="none"/>
        </w:rPr>
      </w:pPr>
      <w:r>
        <w:rPr>
          <w:rFonts w:hint="eastAsia" w:ascii="Arial" w:hAnsi="Arial" w:cs="Arial"/>
          <w:b/>
          <w:bCs/>
          <w:highlight w:val="none"/>
        </w:rPr>
        <w:t>1.2.3零气发生器技术指标</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用途：作为稀释校准仪器的零气源。</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压力：10～30 psi；</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 xml:space="preserve"> 输出流量：输出压力 200kPa 时大于10 l/min；</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 xml:space="preserve"> 带储气罐，气流稳定，避免空压机的频繁启动；</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结露点：&lt; 0℃。</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含C、H剔除器，内置加热炉。</w:t>
      </w:r>
    </w:p>
    <w:p>
      <w:pPr>
        <w:pStyle w:val="2"/>
        <w:spacing w:before="120" w:beforeLines="50" w:after="120" w:afterLines="50"/>
        <w:rPr>
          <w:rFonts w:ascii="Arial" w:hAnsi="Arial" w:cs="Arial"/>
          <w:b/>
          <w:bCs/>
          <w:highlight w:val="none"/>
        </w:rPr>
      </w:pPr>
      <w:r>
        <w:rPr>
          <w:rFonts w:ascii="Arial" w:hAnsi="Arial" w:cs="Arial"/>
          <w:b/>
          <w:bCs/>
          <w:highlight w:val="none"/>
        </w:rPr>
        <w:t>2</w:t>
      </w:r>
      <w:r>
        <w:rPr>
          <w:rFonts w:hint="eastAsia" w:ascii="Arial" w:hAnsi="Arial" w:cs="Arial"/>
          <w:b/>
          <w:bCs/>
          <w:highlight w:val="none"/>
        </w:rPr>
        <w:t>售后服务</w:t>
      </w:r>
    </w:p>
    <w:p>
      <w:pPr>
        <w:adjustRightInd w:val="0"/>
        <w:snapToGrid w:val="0"/>
        <w:spacing w:line="436" w:lineRule="exact"/>
        <w:ind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.1卖方需到买方现场负责安装、调试设备，并培训操作。</w:t>
      </w:r>
    </w:p>
    <w:p>
      <w:pPr>
        <w:adjustRightInd w:val="0"/>
        <w:snapToGrid w:val="0"/>
        <w:spacing w:line="436"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.2质保期1年。在质保期内，24小时内回应解决问题办法，72小时内到现场解决问题。</w:t>
      </w:r>
      <w:r>
        <w:rPr>
          <w:rFonts w:hint="eastAsia" w:ascii="宋体" w:hAnsi="宋体"/>
          <w:sz w:val="24"/>
          <w:highlight w:val="none"/>
        </w:rPr>
        <w:t>质保期满后，以最低价提供配件、耗材、维修等服务。</w:t>
      </w:r>
    </w:p>
    <w:p>
      <w:pPr>
        <w:spacing w:before="120" w:beforeLines="50" w:after="120" w:afterLines="50"/>
        <w:rPr>
          <w:rFonts w:hint="eastAsia" w:ascii="Arial" w:hAnsi="宋体" w:cs="Arial"/>
          <w:sz w:val="24"/>
          <w:highlight w:val="none"/>
        </w:rPr>
      </w:pPr>
    </w:p>
    <w:p>
      <w:pPr>
        <w:spacing w:beforeLines="50" w:afterLines="50"/>
        <w:rPr>
          <w:rFonts w:ascii="Arial" w:hAnsi="宋体" w:cs="Arial"/>
          <w:sz w:val="24"/>
          <w:highlight w:val="none"/>
        </w:rPr>
      </w:pPr>
    </w:p>
    <w:p>
      <w:pPr>
        <w:pStyle w:val="9"/>
        <w:adjustRightInd w:val="0"/>
        <w:snapToGrid w:val="0"/>
        <w:spacing w:before="120" w:after="120" w:line="360" w:lineRule="auto"/>
        <w:rPr>
          <w:rFonts w:hAnsi="宋体"/>
          <w:b/>
          <w:sz w:val="28"/>
          <w:szCs w:val="28"/>
          <w:highlight w:val="none"/>
        </w:rPr>
      </w:pPr>
      <w:r>
        <w:rPr>
          <w:rFonts w:hint="eastAsia" w:hAnsi="宋体"/>
          <w:b/>
          <w:sz w:val="28"/>
          <w:szCs w:val="28"/>
          <w:highlight w:val="none"/>
        </w:rPr>
        <w:t>注：</w:t>
      </w:r>
      <w:r>
        <w:rPr>
          <w:rFonts w:hint="eastAsia" w:hAnsi="宋体"/>
          <w:b/>
          <w:sz w:val="28"/>
          <w:szCs w:val="28"/>
          <w:highlight w:val="none"/>
          <w:u w:val="single"/>
        </w:rPr>
        <w:t>报价时必须注明或说明品牌中具体投标品牌，否则投标无效。</w:t>
      </w:r>
    </w:p>
    <w:p>
      <w:pPr>
        <w:spacing w:line="360" w:lineRule="auto"/>
        <w:rPr>
          <w:rFonts w:ascii="宋体" w:hAnsi="宋体"/>
          <w:b/>
          <w:sz w:val="28"/>
          <w:szCs w:val="28"/>
          <w:highlight w:val="none"/>
        </w:rPr>
      </w:pPr>
      <w:r>
        <w:rPr>
          <w:rFonts w:hint="eastAsia" w:ascii="宋体" w:hAnsi="宋体"/>
          <w:b/>
          <w:sz w:val="28"/>
          <w:szCs w:val="28"/>
          <w:highlight w:val="none"/>
        </w:rPr>
        <w:t>★</w:t>
      </w:r>
      <w:r>
        <w:rPr>
          <w:rFonts w:hint="eastAsia"/>
          <w:sz w:val="28"/>
          <w:szCs w:val="28"/>
          <w:highlight w:val="none"/>
        </w:rPr>
        <w:t>▲</w:t>
      </w:r>
      <w:r>
        <w:rPr>
          <w:rFonts w:hint="eastAsia" w:ascii="宋体" w:hAnsi="宋体"/>
          <w:b/>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highlight w:val="none"/>
        </w:rPr>
      </w:pPr>
    </w:p>
    <w:p>
      <w:pPr>
        <w:widowControl/>
        <w:jc w:val="left"/>
        <w:rPr>
          <w:rFonts w:hAnsi="宋体"/>
          <w:b/>
          <w:sz w:val="28"/>
          <w:szCs w:val="28"/>
          <w:highlight w:val="none"/>
        </w:rPr>
      </w:pPr>
      <w:r>
        <w:rPr>
          <w:rFonts w:hAnsi="宋体"/>
          <w:b/>
          <w:sz w:val="28"/>
          <w:szCs w:val="28"/>
          <w:highlight w:val="none"/>
        </w:rPr>
        <w:br w:type="page"/>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p>
      <w:pPr>
        <w:widowControl/>
        <w:spacing w:line="360" w:lineRule="auto"/>
        <w:ind w:firstLine="482" w:firstLineChars="200"/>
        <w:textAlignment w:val="center"/>
        <w:rPr>
          <w:rFonts w:ascii="宋体" w:hAnsi="宋体"/>
          <w:b/>
          <w:sz w:val="24"/>
          <w:szCs w:val="24"/>
          <w:highlight w:val="none"/>
        </w:rPr>
      </w:pPr>
      <w:r>
        <w:rPr>
          <w:rFonts w:hint="eastAsia" w:ascii="宋体" w:hAnsi="宋体"/>
          <w:b/>
          <w:sz w:val="24"/>
          <w:szCs w:val="24"/>
          <w:highlight w:val="none"/>
        </w:rPr>
        <w:t>附件4：服务要求</w:t>
      </w:r>
    </w:p>
    <w:bookmarkEnd w:id="9"/>
    <w:bookmarkEnd w:id="10"/>
    <w:p>
      <w:pPr>
        <w:numPr>
          <w:ilvl w:val="0"/>
          <w:numId w:val="0"/>
        </w:numPr>
        <w:ind w:left="420" w:leftChars="0"/>
        <w:rPr>
          <w:rFonts w:ascii="Arial" w:hAnsi="宋体" w:cs="Arial"/>
          <w:sz w:val="24"/>
          <w:szCs w:val="24"/>
          <w:highlight w:val="none"/>
        </w:rPr>
      </w:pPr>
      <w:r>
        <w:rPr>
          <w:rFonts w:hint="eastAsia" w:ascii="Arial" w:hAnsi="宋体" w:cs="Arial"/>
          <w:sz w:val="24"/>
          <w:szCs w:val="24"/>
          <w:highlight w:val="none"/>
          <w:lang w:val="en-US" w:eastAsia="zh-CN"/>
        </w:rPr>
        <w:t>1、</w:t>
      </w:r>
      <w:r>
        <w:rPr>
          <w:rFonts w:ascii="Arial" w:hAnsi="宋体" w:cs="Arial"/>
          <w:sz w:val="24"/>
          <w:szCs w:val="24"/>
          <w:highlight w:val="none"/>
        </w:rPr>
        <w:t>设备安装、调试、验收</w:t>
      </w:r>
      <w:r>
        <w:rPr>
          <w:rFonts w:hint="eastAsia" w:ascii="Arial" w:hAnsi="宋体" w:cs="Arial"/>
          <w:sz w:val="24"/>
          <w:szCs w:val="24"/>
          <w:highlight w:val="none"/>
        </w:rPr>
        <w:t>：</w:t>
      </w:r>
      <w:r>
        <w:rPr>
          <w:rFonts w:ascii="Arial" w:hAnsi="宋体" w:cs="Arial"/>
          <w:sz w:val="24"/>
          <w:szCs w:val="24"/>
          <w:highlight w:val="none"/>
        </w:rPr>
        <w:t>供方安装人员与需方共同开箱，检查设备及附件是否全新、完整无损</w:t>
      </w:r>
      <w:r>
        <w:rPr>
          <w:rFonts w:hint="eastAsia" w:ascii="Arial" w:hAnsi="宋体" w:cs="Arial"/>
          <w:sz w:val="24"/>
          <w:szCs w:val="24"/>
          <w:highlight w:val="none"/>
        </w:rPr>
        <w:t>，</w:t>
      </w:r>
      <w:r>
        <w:rPr>
          <w:rFonts w:ascii="Arial" w:hAnsi="宋体" w:cs="Arial"/>
          <w:sz w:val="24"/>
          <w:szCs w:val="24"/>
          <w:highlight w:val="none"/>
        </w:rPr>
        <w:t>如发生破损、缺件等问题，供方应及时解决。</w:t>
      </w:r>
    </w:p>
    <w:p>
      <w:pPr>
        <w:numPr>
          <w:ilvl w:val="0"/>
          <w:numId w:val="0"/>
        </w:numPr>
        <w:ind w:left="420" w:leftChars="0"/>
        <w:rPr>
          <w:rFonts w:hint="eastAsia" w:ascii="Arial" w:hAnsi="宋体" w:cs="Arial"/>
          <w:sz w:val="24"/>
          <w:szCs w:val="24"/>
          <w:highlight w:val="none"/>
          <w:lang w:val="en-US" w:eastAsia="zh-CN"/>
        </w:rPr>
      </w:pPr>
      <w:r>
        <w:rPr>
          <w:rFonts w:hint="eastAsia" w:ascii="Arial" w:hAnsi="宋体" w:cs="Arial"/>
          <w:sz w:val="24"/>
          <w:szCs w:val="24"/>
          <w:highlight w:val="none"/>
          <w:lang w:val="en-US" w:eastAsia="zh-CN"/>
        </w:rPr>
        <w:t>2、供方需到用户现场调试设备，并按照需求对相关人员进行操作培训。</w:t>
      </w:r>
    </w:p>
    <w:p>
      <w:pPr>
        <w:numPr>
          <w:ilvl w:val="0"/>
          <w:numId w:val="0"/>
        </w:numPr>
        <w:ind w:left="420" w:leftChars="0"/>
        <w:rPr>
          <w:rFonts w:hint="eastAsia" w:ascii="Arial" w:hAnsi="宋体" w:cs="Arial"/>
          <w:sz w:val="24"/>
          <w:szCs w:val="24"/>
          <w:highlight w:val="none"/>
          <w:lang w:val="en-US" w:eastAsia="zh-CN"/>
        </w:rPr>
      </w:pPr>
      <w:r>
        <w:rPr>
          <w:rFonts w:hint="eastAsia" w:ascii="Arial" w:hAnsi="宋体" w:cs="Arial"/>
          <w:sz w:val="24"/>
          <w:szCs w:val="24"/>
          <w:highlight w:val="none"/>
          <w:lang w:val="en-US" w:eastAsia="zh-CN"/>
        </w:rPr>
        <w:t>3、验收标准：</w:t>
      </w:r>
      <w:r>
        <w:rPr>
          <w:rFonts w:hint="eastAsia" w:ascii="Arial" w:hAnsi="宋体" w:cs="Arial"/>
          <w:b/>
          <w:bCs/>
          <w:sz w:val="24"/>
          <w:szCs w:val="24"/>
          <w:highlight w:val="none"/>
          <w:lang w:val="en-US" w:eastAsia="zh-CN"/>
        </w:rPr>
        <w:t>以投标文件的指标为准（不得低于招标标书所要求的指标）。任何虚假指标响应一经发现即取消中标资格，且必须承担由此给用户带来的一切经济损失和其它相关责任。</w:t>
      </w:r>
    </w:p>
    <w:p>
      <w:pPr>
        <w:numPr>
          <w:ilvl w:val="0"/>
          <w:numId w:val="0"/>
        </w:numPr>
        <w:ind w:left="420" w:leftChars="0"/>
        <w:rPr>
          <w:rFonts w:hint="eastAsia" w:ascii="Arial" w:hAnsi="宋体" w:cs="Arial"/>
          <w:sz w:val="24"/>
          <w:szCs w:val="24"/>
          <w:highlight w:val="none"/>
          <w:lang w:val="en-US" w:eastAsia="zh-CN"/>
        </w:rPr>
      </w:pPr>
      <w:r>
        <w:rPr>
          <w:rFonts w:hint="eastAsia" w:ascii="Arial" w:hAnsi="宋体" w:cs="Arial"/>
          <w:sz w:val="24"/>
          <w:szCs w:val="24"/>
          <w:highlight w:val="none"/>
          <w:lang w:val="en-US" w:eastAsia="zh-CN"/>
        </w:rPr>
        <w:t>4、保修期：质保期1年,保修期自验收合格之日起计算。质保期满后，以最低价提供配件、耗材、维修等服务。</w:t>
      </w:r>
    </w:p>
    <w:p>
      <w:pPr>
        <w:numPr>
          <w:ilvl w:val="0"/>
          <w:numId w:val="0"/>
        </w:numPr>
        <w:ind w:left="420" w:leftChars="0"/>
        <w:rPr>
          <w:rFonts w:hint="eastAsia" w:ascii="Arial" w:hAnsi="宋体" w:cs="Arial"/>
          <w:sz w:val="24"/>
          <w:szCs w:val="24"/>
          <w:highlight w:val="none"/>
          <w:lang w:val="en-US" w:eastAsia="zh-CN"/>
        </w:rPr>
      </w:pPr>
      <w:r>
        <w:rPr>
          <w:rFonts w:hint="eastAsia" w:ascii="Arial" w:hAnsi="宋体" w:cs="Arial"/>
          <w:sz w:val="24"/>
          <w:szCs w:val="24"/>
          <w:highlight w:val="none"/>
          <w:lang w:val="en-US" w:eastAsia="zh-CN"/>
        </w:rPr>
        <w:t>5、维修响应时间：</w:t>
      </w:r>
      <w:bookmarkStart w:id="11" w:name="_Hlk37842341"/>
      <w:r>
        <w:rPr>
          <w:rFonts w:hint="eastAsia" w:ascii="Arial" w:hAnsi="宋体" w:cs="Arial"/>
          <w:sz w:val="24"/>
          <w:szCs w:val="24"/>
          <w:highlight w:val="none"/>
          <w:lang w:val="en-US" w:eastAsia="zh-CN"/>
        </w:rPr>
        <w:t>24小时内回应解决问题办法，72小时内到现场解决问题。</w:t>
      </w:r>
      <w:bookmarkEnd w:id="11"/>
    </w:p>
    <w:p>
      <w:pPr>
        <w:numPr>
          <w:ilvl w:val="0"/>
          <w:numId w:val="0"/>
        </w:numPr>
        <w:ind w:left="420" w:leftChars="0"/>
        <w:rPr>
          <w:rFonts w:hint="eastAsia" w:ascii="Arial" w:hAnsi="宋体" w:cs="Arial"/>
          <w:sz w:val="24"/>
          <w:szCs w:val="24"/>
          <w:highlight w:val="none"/>
          <w:lang w:val="en-US" w:eastAsia="zh-CN"/>
        </w:rPr>
      </w:pPr>
    </w:p>
    <w:p>
      <w:pPr>
        <w:numPr>
          <w:ilvl w:val="0"/>
          <w:numId w:val="0"/>
        </w:numPr>
        <w:ind w:left="420" w:leftChars="0"/>
        <w:rPr>
          <w:rFonts w:hint="eastAsia" w:ascii="Arial" w:hAnsi="宋体" w:cs="Arial"/>
          <w:sz w:val="24"/>
          <w:szCs w:val="24"/>
          <w:highlight w:val="none"/>
          <w:lang w:val="en-US" w:eastAsia="zh-CN"/>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pStyle w:val="7"/>
        <w:ind w:left="0" w:leftChars="0" w:right="1470"/>
        <w:rPr>
          <w:highlight w:val="none"/>
        </w:rPr>
      </w:pPr>
    </w:p>
    <w:p>
      <w:pPr>
        <w:adjustRightInd w:val="0"/>
        <w:snapToGrid w:val="0"/>
        <w:spacing w:line="360" w:lineRule="auto"/>
        <w:rPr>
          <w:rFonts w:asci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2" w:firstLineChars="200"/>
        <w:rPr>
          <w:rFonts w:ascii="宋体" w:hAnsi="宋体"/>
          <w:b/>
          <w:bCs/>
          <w:sz w:val="24"/>
          <w:highlight w:val="none"/>
        </w:rPr>
      </w:pPr>
      <w:r>
        <w:rPr>
          <w:rFonts w:hint="eastAsia" w:ascii="宋体" w:hAnsi="宋体"/>
          <w:b/>
          <w:bCs/>
          <w:sz w:val="24"/>
          <w:highlight w:val="none"/>
        </w:rPr>
        <w:t>本项目采用综合评分法，总分为：</w:t>
      </w:r>
      <w:r>
        <w:rPr>
          <w:rFonts w:ascii="宋体" w:hAnsi="宋体"/>
          <w:b/>
          <w:bCs/>
          <w:sz w:val="24"/>
          <w:highlight w:val="none"/>
        </w:rPr>
        <w:t>100</w:t>
      </w:r>
      <w:r>
        <w:rPr>
          <w:rFonts w:hint="eastAsia" w:ascii="宋体" w:hAnsi="宋体"/>
          <w:b/>
          <w:bCs/>
          <w:sz w:val="24"/>
          <w:highlight w:val="none"/>
        </w:rPr>
        <w:t>分。</w:t>
      </w:r>
    </w:p>
    <w:tbl>
      <w:tblPr>
        <w:tblStyle w:val="16"/>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br w:type="page"/>
            </w:r>
            <w:r>
              <w:rPr>
                <w:rFonts w:eastAsiaTheme="majorEastAsia"/>
                <w:kern w:val="0"/>
                <w:sz w:val="24"/>
                <w:highlight w:val="none"/>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评审因素</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投标报价</w:t>
            </w:r>
          </w:p>
          <w:p>
            <w:pPr>
              <w:jc w:val="left"/>
              <w:rPr>
                <w:rFonts w:eastAsiaTheme="majorEastAsia"/>
                <w:kern w:val="0"/>
                <w:sz w:val="24"/>
                <w:highlight w:val="none"/>
              </w:rPr>
            </w:pPr>
            <w:r>
              <w:rPr>
                <w:rFonts w:eastAsiaTheme="majorEastAsia"/>
                <w:kern w:val="0"/>
                <w:sz w:val="24"/>
                <w:highlight w:val="none"/>
              </w:rPr>
              <w:t>（30分）</w:t>
            </w:r>
          </w:p>
        </w:tc>
        <w:tc>
          <w:tcPr>
            <w:tcW w:w="7581"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价格分采用低价优先法计算，即满足招标文件要求且投标价格最低的投标报价为评标基准价，其价格分为满分30分。其他投标人的价格分按照下列公式计算：</w:t>
            </w:r>
          </w:p>
          <w:p>
            <w:pPr>
              <w:jc w:val="left"/>
              <w:rPr>
                <w:rFonts w:eastAsiaTheme="majorEastAsia"/>
                <w:kern w:val="0"/>
                <w:sz w:val="24"/>
                <w:highlight w:val="none"/>
              </w:rPr>
            </w:pPr>
            <w:r>
              <w:rPr>
                <w:rFonts w:eastAsiaTheme="majorEastAsia"/>
                <w:kern w:val="0"/>
                <w:sz w:val="24"/>
                <w:highlight w:val="none"/>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766"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2</w:t>
            </w:r>
          </w:p>
        </w:tc>
        <w:tc>
          <w:tcPr>
            <w:tcW w:w="1340"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技术参数</w:t>
            </w:r>
          </w:p>
          <w:p>
            <w:pPr>
              <w:jc w:val="left"/>
              <w:rPr>
                <w:rFonts w:eastAsiaTheme="majorEastAsia"/>
                <w:kern w:val="0"/>
                <w:sz w:val="24"/>
                <w:highlight w:val="none"/>
              </w:rPr>
            </w:pPr>
            <w:r>
              <w:rPr>
                <w:rFonts w:eastAsiaTheme="majorEastAsia"/>
                <w:kern w:val="0"/>
                <w:sz w:val="24"/>
                <w:highlight w:val="none"/>
              </w:rPr>
              <w:t>（50分）</w:t>
            </w:r>
          </w:p>
        </w:tc>
        <w:tc>
          <w:tcPr>
            <w:tcW w:w="7581" w:type="dxa"/>
            <w:tcBorders>
              <w:top w:val="single" w:color="auto" w:sz="4" w:space="0"/>
              <w:left w:val="single" w:color="auto" w:sz="4" w:space="0"/>
              <w:right w:val="single" w:color="auto" w:sz="4" w:space="0"/>
            </w:tcBorders>
            <w:vAlign w:val="center"/>
          </w:tcPr>
          <w:p>
            <w:pPr>
              <w:spacing w:line="360" w:lineRule="exact"/>
              <w:rPr>
                <w:rFonts w:eastAsiaTheme="majorEastAsia"/>
                <w:kern w:val="0"/>
                <w:sz w:val="24"/>
                <w:highlight w:val="none"/>
              </w:rPr>
            </w:pPr>
            <w:r>
              <w:rPr>
                <w:rFonts w:eastAsiaTheme="majorEastAsia"/>
                <w:kern w:val="0"/>
                <w:sz w:val="24"/>
                <w:highlight w:val="none"/>
              </w:rPr>
              <w:t>设备技术参数全部满足招标要求的得满分；打</w:t>
            </w:r>
            <w:r>
              <w:rPr>
                <w:rFonts w:ascii="Segoe UI Symbol" w:hAnsi="Segoe UI Symbol" w:cs="Segoe UI Symbol" w:eastAsiaTheme="majorEastAsia"/>
                <w:kern w:val="0"/>
                <w:sz w:val="24"/>
                <w:highlight w:val="none"/>
              </w:rPr>
              <w:t>★</w:t>
            </w:r>
            <w:r>
              <w:rPr>
                <w:rFonts w:eastAsiaTheme="majorEastAsia"/>
                <w:kern w:val="0"/>
                <w:sz w:val="24"/>
                <w:highlight w:val="none"/>
              </w:rPr>
              <w:t>号指标为核心指标项，如有负偏离按无效投标处理；非打</w:t>
            </w:r>
            <w:r>
              <w:rPr>
                <w:rFonts w:ascii="Segoe UI Symbol" w:hAnsi="Segoe UI Symbol" w:cs="Segoe UI Symbol" w:eastAsiaTheme="majorEastAsia"/>
                <w:kern w:val="0"/>
                <w:sz w:val="24"/>
                <w:highlight w:val="none"/>
              </w:rPr>
              <w:t>★</w:t>
            </w:r>
            <w:r>
              <w:rPr>
                <w:rFonts w:eastAsiaTheme="majorEastAsia"/>
                <w:kern w:val="0"/>
                <w:sz w:val="24"/>
                <w:highlight w:val="none"/>
              </w:rPr>
              <w:t>号指标，有一项负偏离扣3分，扣完为止。严重负偏离影响设备性能的经半数以上评委认定，本项得零分。</w:t>
            </w:r>
          </w:p>
          <w:p>
            <w:pPr>
              <w:jc w:val="left"/>
              <w:rPr>
                <w:rFonts w:eastAsiaTheme="majorEastAsia"/>
                <w:kern w:val="0"/>
                <w:sz w:val="24"/>
                <w:highlight w:val="none"/>
              </w:rPr>
            </w:pPr>
            <w:r>
              <w:rPr>
                <w:rFonts w:eastAsiaTheme="majorEastAsia"/>
                <w:kern w:val="0"/>
                <w:sz w:val="24"/>
                <w:highlight w:val="none"/>
              </w:rPr>
              <w:t>各投标供应商均应如实填写偏离情况，技术参数性能等偏离不能改变采购产品使用的质量和功能，否则为无效投标。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66" w:type="dxa"/>
            <w:tcBorders>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3</w:t>
            </w:r>
          </w:p>
        </w:tc>
        <w:tc>
          <w:tcPr>
            <w:tcW w:w="1340" w:type="dxa"/>
            <w:tcBorders>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厂商信誉（9分）</w:t>
            </w:r>
          </w:p>
        </w:tc>
        <w:tc>
          <w:tcPr>
            <w:tcW w:w="7581" w:type="dxa"/>
            <w:tcBorders>
              <w:top w:val="single" w:color="auto" w:sz="4" w:space="0"/>
              <w:left w:val="single" w:color="auto" w:sz="4" w:space="0"/>
              <w:right w:val="single" w:color="auto" w:sz="4" w:space="0"/>
            </w:tcBorders>
            <w:vAlign w:val="center"/>
          </w:tcPr>
          <w:p>
            <w:pPr>
              <w:autoSpaceDE w:val="0"/>
              <w:autoSpaceDN w:val="0"/>
              <w:adjustRightInd w:val="0"/>
              <w:rPr>
                <w:rFonts w:eastAsiaTheme="majorEastAsia"/>
                <w:kern w:val="0"/>
                <w:sz w:val="24"/>
                <w:highlight w:val="none"/>
              </w:rPr>
            </w:pPr>
            <w:r>
              <w:rPr>
                <w:rFonts w:eastAsiaTheme="majorEastAsia"/>
                <w:kern w:val="0"/>
                <w:sz w:val="24"/>
                <w:highlight w:val="none"/>
              </w:rPr>
              <w:t>近3年承担</w:t>
            </w:r>
            <w:r>
              <w:rPr>
                <w:rFonts w:hint="eastAsia" w:eastAsiaTheme="majorEastAsia"/>
                <w:kern w:val="0"/>
                <w:sz w:val="24"/>
                <w:highlight w:val="none"/>
              </w:rPr>
              <w:t>类似</w:t>
            </w:r>
            <w:r>
              <w:rPr>
                <w:rFonts w:eastAsiaTheme="majorEastAsia"/>
                <w:kern w:val="0"/>
                <w:sz w:val="24"/>
                <w:highlight w:val="none"/>
              </w:rPr>
              <w:t>项目，每有一个得3分，最高得9分；</w:t>
            </w:r>
          </w:p>
          <w:p>
            <w:pPr>
              <w:pStyle w:val="47"/>
              <w:jc w:val="both"/>
              <w:rPr>
                <w:rFonts w:ascii="Times New Roman" w:hAnsi="Times New Roman" w:cs="Times New Roman" w:eastAsiaTheme="majorEastAsia"/>
                <w:sz w:val="24"/>
                <w:szCs w:val="24"/>
                <w:highlight w:val="none"/>
                <w:lang w:val="en-US" w:bidi="ar-SA"/>
              </w:rPr>
            </w:pPr>
            <w:r>
              <w:rPr>
                <w:rFonts w:ascii="Times New Roman" w:hAnsi="Times New Roman" w:cs="Times New Roman" w:eastAsiaTheme="majorEastAsia"/>
                <w:sz w:val="24"/>
                <w:szCs w:val="24"/>
                <w:highlight w:val="none"/>
                <w:lang w:val="en-US" w:bidi="ar-SA"/>
              </w:rPr>
              <w:t>近三年是指2017年</w:t>
            </w:r>
            <w:r>
              <w:rPr>
                <w:rFonts w:hint="eastAsia" w:ascii="Times New Roman" w:hAnsi="Times New Roman" w:cs="Times New Roman" w:eastAsiaTheme="majorEastAsia"/>
                <w:sz w:val="24"/>
                <w:szCs w:val="24"/>
                <w:highlight w:val="none"/>
                <w:lang w:val="en-US" w:bidi="ar-SA"/>
              </w:rPr>
              <w:t>5</w:t>
            </w:r>
            <w:r>
              <w:rPr>
                <w:rFonts w:ascii="Times New Roman" w:hAnsi="Times New Roman" w:cs="Times New Roman" w:eastAsiaTheme="majorEastAsia"/>
                <w:sz w:val="24"/>
                <w:szCs w:val="24"/>
                <w:highlight w:val="none"/>
                <w:lang w:val="en-US" w:bidi="ar-SA"/>
              </w:rPr>
              <w:t>月</w:t>
            </w:r>
            <w:r>
              <w:rPr>
                <w:rFonts w:hint="eastAsia" w:ascii="Times New Roman" w:hAnsi="Times New Roman" w:cs="Times New Roman" w:eastAsiaTheme="majorEastAsia"/>
                <w:sz w:val="24"/>
                <w:szCs w:val="24"/>
                <w:highlight w:val="none"/>
                <w:lang w:val="en-US" w:bidi="ar-SA"/>
              </w:rPr>
              <w:t>1</w:t>
            </w:r>
            <w:r>
              <w:rPr>
                <w:rFonts w:ascii="Times New Roman" w:hAnsi="Times New Roman" w:cs="Times New Roman" w:eastAsiaTheme="majorEastAsia"/>
                <w:sz w:val="24"/>
                <w:szCs w:val="24"/>
                <w:highlight w:val="none"/>
                <w:lang w:val="en-US" w:bidi="ar-SA"/>
              </w:rPr>
              <w:t>日至今，以合同签署时间为准，投标人须提供合同首页、含有项目名称的页面以及签章页，复印件加盖投标人公章，未提供不得分。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4</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售后服务</w:t>
            </w:r>
          </w:p>
          <w:p>
            <w:pPr>
              <w:jc w:val="left"/>
              <w:rPr>
                <w:rFonts w:eastAsiaTheme="majorEastAsia"/>
                <w:kern w:val="0"/>
                <w:sz w:val="24"/>
                <w:highlight w:val="none"/>
              </w:rPr>
            </w:pPr>
            <w:r>
              <w:rPr>
                <w:rFonts w:eastAsiaTheme="majorEastAsia"/>
                <w:kern w:val="0"/>
                <w:sz w:val="24"/>
                <w:highlight w:val="none"/>
              </w:rPr>
              <w:t>（5分）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33"/>
              <w:numPr>
                <w:ilvl w:val="0"/>
                <w:numId w:val="4"/>
              </w:numPr>
              <w:ind w:firstLineChars="0"/>
              <w:rPr>
                <w:rFonts w:eastAsiaTheme="majorEastAsia"/>
                <w:sz w:val="24"/>
                <w:szCs w:val="24"/>
                <w:highlight w:val="none"/>
              </w:rPr>
            </w:pPr>
            <w:r>
              <w:rPr>
                <w:rFonts w:eastAsiaTheme="majorEastAsia"/>
                <w:sz w:val="24"/>
                <w:szCs w:val="24"/>
                <w:highlight w:val="none"/>
              </w:rPr>
              <w:t>安装调试方案（2分）：依据供应商提供的本次招标采购设备到校后的安装调试方案的完整性、合理性最优的得2分，一般得1分，其他不得分。</w:t>
            </w:r>
          </w:p>
          <w:p>
            <w:pPr>
              <w:pStyle w:val="3"/>
              <w:numPr>
                <w:ilvl w:val="0"/>
                <w:numId w:val="4"/>
              </w:numPr>
              <w:kinsoku w:val="0"/>
              <w:overflowPunct w:val="0"/>
              <w:spacing w:line="360" w:lineRule="exact"/>
              <w:jc w:val="left"/>
              <w:rPr>
                <w:rFonts w:eastAsiaTheme="majorEastAsia"/>
                <w:sz w:val="24"/>
                <w:highlight w:val="none"/>
              </w:rPr>
            </w:pPr>
            <w:r>
              <w:rPr>
                <w:rFonts w:eastAsiaTheme="majorEastAsia"/>
                <w:sz w:val="24"/>
                <w:highlight w:val="none"/>
              </w:rPr>
              <w:t>售后服务方案（3分）：售后服务方案（服务体系、服务内容、故障解决方案、专业技术人员保障及服务电话）最优的得3分，一般得1分，其他不得分。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5</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承诺</w:t>
            </w:r>
          </w:p>
          <w:p>
            <w:pPr>
              <w:jc w:val="left"/>
              <w:rPr>
                <w:rFonts w:eastAsiaTheme="majorEastAsia"/>
                <w:kern w:val="0"/>
                <w:sz w:val="24"/>
                <w:highlight w:val="none"/>
              </w:rPr>
            </w:pPr>
            <w:r>
              <w:rPr>
                <w:rFonts w:eastAsiaTheme="majorEastAsia"/>
                <w:kern w:val="0"/>
                <w:sz w:val="24"/>
                <w:highlight w:val="none"/>
              </w:rPr>
              <w:t>（</w:t>
            </w:r>
            <w:r>
              <w:rPr>
                <w:rFonts w:hint="eastAsia" w:eastAsiaTheme="majorEastAsia"/>
                <w:kern w:val="0"/>
                <w:sz w:val="24"/>
                <w:highlight w:val="none"/>
              </w:rPr>
              <w:t>3</w:t>
            </w:r>
            <w:r>
              <w:rPr>
                <w:rFonts w:eastAsiaTheme="majorEastAsia"/>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人承诺（3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6</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投标人资质</w:t>
            </w:r>
          </w:p>
          <w:p>
            <w:pPr>
              <w:jc w:val="left"/>
              <w:rPr>
                <w:rFonts w:eastAsiaTheme="majorEastAsia"/>
                <w:kern w:val="0"/>
                <w:sz w:val="24"/>
                <w:highlight w:val="none"/>
              </w:rPr>
            </w:pPr>
            <w:r>
              <w:rPr>
                <w:rFonts w:eastAsiaTheme="majorEastAsia"/>
                <w:kern w:val="0"/>
                <w:sz w:val="24"/>
                <w:highlight w:val="none"/>
              </w:rPr>
              <w:t>（1分）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7"/>
              <w:jc w:val="both"/>
              <w:rPr>
                <w:rFonts w:ascii="Times New Roman" w:hAnsi="Times New Roman" w:cs="Times New Roman" w:eastAsiaTheme="majorEastAsia"/>
                <w:sz w:val="24"/>
                <w:szCs w:val="24"/>
                <w:highlight w:val="none"/>
                <w:lang w:val="en-US" w:bidi="ar-SA"/>
              </w:rPr>
            </w:pPr>
            <w:r>
              <w:rPr>
                <w:rFonts w:ascii="Times New Roman" w:hAnsi="Times New Roman" w:cs="Times New Roman" w:eastAsiaTheme="majorEastAsia"/>
                <w:sz w:val="24"/>
                <w:szCs w:val="24"/>
                <w:highlight w:val="none"/>
                <w:lang w:val="en-US" w:bidi="ar-SA"/>
              </w:rPr>
              <w:t>具有ISO9001质量管理体系认证证书得1分，否则不得分。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hint="eastAsia" w:eastAsiaTheme="majorEastAsia"/>
                <w:kern w:val="0"/>
                <w:sz w:val="24"/>
                <w:highlight w:val="none"/>
              </w:rPr>
              <w:t>7</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投标文件</w:t>
            </w:r>
          </w:p>
          <w:p>
            <w:pPr>
              <w:jc w:val="left"/>
              <w:rPr>
                <w:rFonts w:eastAsiaTheme="majorEastAsia"/>
                <w:kern w:val="0"/>
                <w:sz w:val="24"/>
                <w:highlight w:val="none"/>
              </w:rPr>
            </w:pPr>
            <w:r>
              <w:rPr>
                <w:rFonts w:hint="eastAsia" w:eastAsiaTheme="majorEastAsia"/>
                <w:kern w:val="0"/>
                <w:sz w:val="24"/>
                <w:highlight w:val="none"/>
              </w:rPr>
              <w:t>编制</w:t>
            </w:r>
            <w:r>
              <w:rPr>
                <w:rFonts w:eastAsiaTheme="majorEastAsia"/>
                <w:kern w:val="0"/>
                <w:sz w:val="24"/>
                <w:highlight w:val="none"/>
              </w:rPr>
              <w:t>（</w:t>
            </w:r>
            <w:r>
              <w:rPr>
                <w:rFonts w:hint="eastAsia" w:eastAsiaTheme="majorEastAsia"/>
                <w:kern w:val="0"/>
                <w:sz w:val="24"/>
                <w:highlight w:val="none"/>
              </w:rPr>
              <w:t>2</w:t>
            </w:r>
            <w:r>
              <w:rPr>
                <w:rFonts w:eastAsiaTheme="majorEastAsia"/>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7"/>
              <w:jc w:val="both"/>
              <w:rPr>
                <w:rFonts w:ascii="Times New Roman" w:hAnsi="Times New Roman" w:cs="Times New Roman" w:eastAsiaTheme="majorEastAsia"/>
                <w:sz w:val="24"/>
                <w:szCs w:val="24"/>
                <w:highlight w:val="none"/>
                <w:lang w:val="en-US" w:bidi="ar-SA"/>
              </w:rPr>
            </w:pPr>
            <w:r>
              <w:rPr>
                <w:rFonts w:eastAsiaTheme="majorEastAsia"/>
                <w:sz w:val="24"/>
                <w:highlight w:val="none"/>
              </w:rPr>
              <w:t>投标文件评价（2分）：投标文件目录、页码齐全得1分；目录与页码能准确对应得1分。</w:t>
            </w:r>
          </w:p>
        </w:tc>
      </w:tr>
    </w:tbl>
    <w:p>
      <w:pPr>
        <w:widowControl/>
        <w:jc w:val="left"/>
        <w:rPr>
          <w:rFonts w:ascii="宋体" w:cs="仿宋"/>
          <w:sz w:val="28"/>
          <w:szCs w:val="28"/>
          <w:highlight w:val="none"/>
        </w:rPr>
      </w:pPr>
      <w:bookmarkStart w:id="12" w:name="_GoBack"/>
      <w:r>
        <w:rPr>
          <w:rFonts w:ascii="宋体" w:cs="仿宋"/>
          <w:sz w:val="28"/>
          <w:szCs w:val="28"/>
          <w:highlight w:val="none"/>
        </w:rPr>
        <w:br w:type="page"/>
      </w:r>
    </w:p>
    <w:bookmarkEnd w:id="12"/>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9"/>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9"/>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65"/>
        <w:gridCol w:w="1115"/>
        <w:gridCol w:w="1160"/>
        <w:gridCol w:w="1160"/>
        <w:gridCol w:w="1160"/>
        <w:gridCol w:w="1160"/>
        <w:gridCol w:w="116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558" w:type="pct"/>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535" w:type="pct"/>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558" w:type="pct"/>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562" w:type="pct"/>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3883" w:type="pct"/>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Lines="50"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质保期1年。（自交货验收合格之日起计）</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w:t>
      </w:r>
      <w:r>
        <w:rPr>
          <w:rFonts w:hAnsi="宋体"/>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highlight w:val="none"/>
        </w:rPr>
        <w:t>，质保期满后</w:t>
      </w:r>
      <w:r>
        <w:rPr>
          <w:rFonts w:hAnsi="宋体"/>
          <w:sz w:val="24"/>
          <w:szCs w:val="24"/>
          <w:highlight w:val="none"/>
        </w:rPr>
        <w:t>并经有关单位确认无质量问题后，一次性支付完毕。具体内容以最终签署的合同约定为准。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Ansi="宋体"/>
          <w:sz w:val="24"/>
          <w:szCs w:val="24"/>
          <w:highlight w:val="none"/>
        </w:rPr>
        <w:t>________</w:t>
      </w:r>
      <w:r>
        <w:rPr>
          <w:rFonts w:hint="eastAsia" w:hAnsi="宋体"/>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货物在规定的交付期限内由乙方送达甲方指定的地点视为交付，乙方同时需通知甲方货物已送达。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十九、合同生效及其它</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9"/>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28A0"/>
    <w:multiLevelType w:val="multilevel"/>
    <w:tmpl w:val="20A628A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402978"/>
    <w:multiLevelType w:val="multilevel"/>
    <w:tmpl w:val="4040297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5A4308ED"/>
    <w:multiLevelType w:val="multilevel"/>
    <w:tmpl w:val="5A4308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9F61D6C"/>
    <w:rsid w:val="0B0F27D5"/>
    <w:rsid w:val="0CD7714C"/>
    <w:rsid w:val="186E045C"/>
    <w:rsid w:val="1CDB3D82"/>
    <w:rsid w:val="22605ABC"/>
    <w:rsid w:val="2CE81BAF"/>
    <w:rsid w:val="2E803571"/>
    <w:rsid w:val="38F33167"/>
    <w:rsid w:val="44DC7F4B"/>
    <w:rsid w:val="4DF63B84"/>
    <w:rsid w:val="4E2D5A5E"/>
    <w:rsid w:val="50374E20"/>
    <w:rsid w:val="5A4D0772"/>
    <w:rsid w:val="5B2E592C"/>
    <w:rsid w:val="63D779C3"/>
    <w:rsid w:val="65EB685A"/>
    <w:rsid w:val="6BC1702A"/>
    <w:rsid w:val="75BE6EB5"/>
    <w:rsid w:val="773233D8"/>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line="240" w:lineRule="auto"/>
      <w:ind w:firstLine="0" w:firstLineChars="0"/>
    </w:pPr>
    <w:rPr>
      <w:sz w:val="24"/>
    </w:rPr>
  </w:style>
  <w:style w:type="paragraph" w:styleId="3">
    <w:name w:val="Body Text"/>
    <w:basedOn w:val="1"/>
    <w:link w:val="42"/>
    <w:unhideWhenUsed/>
    <w:qFormat/>
    <w:locked/>
    <w:uiPriority w:val="99"/>
    <w:pPr>
      <w:spacing w:after="120"/>
    </w:pPr>
  </w:style>
  <w:style w:type="paragraph" w:styleId="5">
    <w:name w:val="annotation text"/>
    <w:basedOn w:val="1"/>
    <w:link w:val="23"/>
    <w:qFormat/>
    <w:uiPriority w:val="99"/>
    <w:pPr>
      <w:jc w:val="left"/>
    </w:pPr>
    <w:rPr>
      <w:sz w:val="24"/>
      <w:szCs w:val="20"/>
    </w:rPr>
  </w:style>
  <w:style w:type="paragraph" w:styleId="6">
    <w:name w:val="Body Text Indent"/>
    <w:basedOn w:val="1"/>
    <w:link w:val="24"/>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5"/>
    <w:qFormat/>
    <w:uiPriority w:val="0"/>
    <w:rPr>
      <w:rFonts w:ascii="宋体" w:hAnsi="Courier New"/>
      <w:szCs w:val="20"/>
    </w:rPr>
  </w:style>
  <w:style w:type="paragraph" w:styleId="10">
    <w:name w:val="Date"/>
    <w:basedOn w:val="1"/>
    <w:next w:val="1"/>
    <w:link w:val="26"/>
    <w:qFormat/>
    <w:uiPriority w:val="99"/>
    <w:pPr>
      <w:ind w:left="100" w:leftChars="2500"/>
    </w:pPr>
    <w:rPr>
      <w:sz w:val="24"/>
      <w:szCs w:val="20"/>
    </w:rPr>
  </w:style>
  <w:style w:type="paragraph" w:styleId="11">
    <w:name w:val="Balloon Text"/>
    <w:basedOn w:val="1"/>
    <w:link w:val="27"/>
    <w:semiHidden/>
    <w:qFormat/>
    <w:uiPriority w:val="99"/>
    <w:rPr>
      <w:kern w:val="0"/>
      <w:sz w:val="2"/>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30"/>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locked/>
    <w:uiPriority w:val="0"/>
  </w:style>
  <w:style w:type="character" w:styleId="20">
    <w:name w:val="Hyperlink"/>
    <w:qFormat/>
    <w:uiPriority w:val="99"/>
    <w:rPr>
      <w:rFonts w:cs="Times New Roman"/>
      <w:color w:val="0563C1"/>
      <w:u w:val="single"/>
    </w:rPr>
  </w:style>
  <w:style w:type="character" w:styleId="21">
    <w:name w:val="annotation reference"/>
    <w:basedOn w:val="18"/>
    <w:qFormat/>
    <w:uiPriority w:val="99"/>
    <w:rPr>
      <w:rFonts w:cs="Times New Roman"/>
      <w:sz w:val="21"/>
    </w:rPr>
  </w:style>
  <w:style w:type="character" w:customStyle="1" w:styleId="22">
    <w:name w:val="标题 1 Char"/>
    <w:link w:val="4"/>
    <w:qFormat/>
    <w:locked/>
    <w:uiPriority w:val="99"/>
    <w:rPr>
      <w:rFonts w:cs="Times New Roman"/>
      <w:b/>
      <w:kern w:val="44"/>
      <w:sz w:val="44"/>
    </w:rPr>
  </w:style>
  <w:style w:type="character" w:customStyle="1" w:styleId="23">
    <w:name w:val="批注文字 Char"/>
    <w:link w:val="5"/>
    <w:qFormat/>
    <w:locked/>
    <w:uiPriority w:val="99"/>
    <w:rPr>
      <w:rFonts w:cs="Times New Roman"/>
      <w:kern w:val="2"/>
      <w:sz w:val="24"/>
    </w:rPr>
  </w:style>
  <w:style w:type="character" w:customStyle="1" w:styleId="24">
    <w:name w:val="正文文本缩进 Char"/>
    <w:link w:val="6"/>
    <w:qFormat/>
    <w:locked/>
    <w:uiPriority w:val="99"/>
    <w:rPr>
      <w:rFonts w:ascii="等线" w:eastAsia="等线" w:cs="Times New Roman"/>
      <w:kern w:val="2"/>
      <w:sz w:val="22"/>
    </w:rPr>
  </w:style>
  <w:style w:type="character" w:customStyle="1" w:styleId="25">
    <w:name w:val="纯文本 Char"/>
    <w:link w:val="9"/>
    <w:qFormat/>
    <w:locked/>
    <w:uiPriority w:val="0"/>
    <w:rPr>
      <w:rFonts w:ascii="宋体" w:hAnsi="Courier New" w:cs="Times New Roman"/>
      <w:kern w:val="2"/>
      <w:sz w:val="21"/>
    </w:rPr>
  </w:style>
  <w:style w:type="character" w:customStyle="1" w:styleId="26">
    <w:name w:val="日期 Char"/>
    <w:link w:val="10"/>
    <w:qFormat/>
    <w:locked/>
    <w:uiPriority w:val="99"/>
    <w:rPr>
      <w:rFonts w:cs="Times New Roman"/>
      <w:kern w:val="2"/>
      <w:sz w:val="24"/>
    </w:rPr>
  </w:style>
  <w:style w:type="character" w:customStyle="1" w:styleId="27">
    <w:name w:val="批注框文本 Char"/>
    <w:link w:val="11"/>
    <w:semiHidden/>
    <w:qFormat/>
    <w:locked/>
    <w:uiPriority w:val="99"/>
    <w:rPr>
      <w:rFonts w:cs="Times New Roman"/>
      <w:sz w:val="2"/>
    </w:rPr>
  </w:style>
  <w:style w:type="character" w:customStyle="1" w:styleId="28">
    <w:name w:val="页脚 Char"/>
    <w:link w:val="12"/>
    <w:semiHidden/>
    <w:qFormat/>
    <w:locked/>
    <w:uiPriority w:val="99"/>
    <w:rPr>
      <w:rFonts w:cs="Times New Roman"/>
      <w:sz w:val="18"/>
      <w:szCs w:val="18"/>
    </w:rPr>
  </w:style>
  <w:style w:type="character" w:customStyle="1" w:styleId="29">
    <w:name w:val="页眉 Char"/>
    <w:link w:val="13"/>
    <w:qFormat/>
    <w:locked/>
    <w:uiPriority w:val="99"/>
    <w:rPr>
      <w:rFonts w:cs="Times New Roman"/>
      <w:kern w:val="2"/>
      <w:sz w:val="18"/>
    </w:rPr>
  </w:style>
  <w:style w:type="character" w:customStyle="1" w:styleId="30">
    <w:name w:val="批注主题 Char"/>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3"/>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15</TotalTime>
  <ScaleCrop>false</ScaleCrop>
  <LinksUpToDate>false</LinksUpToDate>
  <CharactersWithSpaces>13592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2020-05-18T09:39:54Z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