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highlight w:val="none"/>
        </w:rPr>
      </w:pPr>
      <w:bookmarkStart w:id="0" w:name="OLE_LINK2"/>
      <w:bookmarkStart w:id="1" w:name="OLE_LINK1"/>
      <w:bookmarkStart w:id="11" w:name="_GoBack"/>
      <w:r>
        <w:rPr>
          <w:b/>
          <w:color w:val="auto"/>
          <w:sz w:val="44"/>
          <w:szCs w:val="44"/>
          <w:highlight w:val="none"/>
        </w:rPr>
        <w:t>南京信息工程大学</w:t>
      </w:r>
      <w:bookmarkEnd w:id="0"/>
      <w:bookmarkEnd w:id="1"/>
      <w:r>
        <w:rPr>
          <w:rFonts w:hint="eastAsia"/>
          <w:b/>
          <w:color w:val="auto"/>
          <w:sz w:val="44"/>
          <w:szCs w:val="44"/>
          <w:highlight w:val="none"/>
        </w:rPr>
        <w:t>短期天气预报仿真实验教学平台软件定制项目</w:t>
      </w:r>
      <w:r>
        <w:rPr>
          <w:b/>
          <w:color w:val="auto"/>
          <w:sz w:val="44"/>
          <w:szCs w:val="44"/>
          <w:highlight w:val="none"/>
        </w:rPr>
        <w:t>招标文件</w:t>
      </w:r>
    </w:p>
    <w:p>
      <w:pPr>
        <w:pStyle w:val="7"/>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（招标编号：SBC2020056）</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20年07月</w:t>
      </w:r>
      <w:r>
        <w:rPr>
          <w:rFonts w:hint="eastAsia" w:ascii="宋体" w:hAnsi="宋体" w:cs="仿宋"/>
          <w:color w:val="auto"/>
          <w:sz w:val="28"/>
          <w:szCs w:val="28"/>
          <w:highlight w:val="none"/>
          <w:u w:val="single"/>
          <w:lang w:val="en-US" w:eastAsia="zh-CN"/>
        </w:rPr>
        <w:t>17</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22</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sz w:val="28"/>
          <w:szCs w:val="28"/>
          <w:highlight w:val="none"/>
        </w:rPr>
        <w:t>短期天气预报仿真实验教学平台软件定制项目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2"/>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2"/>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短期天气预报仿真实验教学平台软件定制项目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bookmarkStart w:id="3" w:name="_Hlk9866054"/>
      <w:r>
        <w:rPr>
          <w:rFonts w:ascii="宋体" w:hAnsi="宋体"/>
          <w:color w:val="auto"/>
          <w:sz w:val="28"/>
          <w:szCs w:val="28"/>
          <w:highlight w:val="none"/>
        </w:rPr>
        <w:t>4</w:t>
      </w:r>
      <w:r>
        <w:rPr>
          <w:rFonts w:hint="eastAsia" w:ascii="宋体" w:hAnsi="宋体"/>
          <w:color w:val="auto"/>
          <w:sz w:val="28"/>
          <w:szCs w:val="28"/>
          <w:highlight w:val="none"/>
        </w:rPr>
        <w:t>.招标文件由我校采购人、项目归口管理部门和</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i/>
          <w:iCs/>
          <w:color w:val="auto"/>
          <w:sz w:val="28"/>
          <w:szCs w:val="28"/>
          <w:highlight w:val="none"/>
          <w:u w:val="single"/>
        </w:rPr>
        <w:t>（</w:t>
      </w:r>
      <w:r>
        <w:rPr>
          <w:rFonts w:hint="eastAsia" w:ascii="宋体" w:hAnsi="宋体"/>
          <w:b/>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color w:val="auto"/>
          <w:sz w:val="28"/>
          <w:szCs w:val="28"/>
          <w:highlight w:val="none"/>
          <w:u w:val="single"/>
        </w:rPr>
        <w:t>（提供本项目报名截止日后的</w:t>
      </w:r>
      <w:r>
        <w:rPr>
          <w:rFonts w:hint="eastAsia" w:ascii="宋体" w:hAnsi="宋体" w:cs="宋体"/>
          <w:b/>
          <w:i/>
          <w:iCs/>
          <w:color w:val="auto"/>
          <w:sz w:val="28"/>
          <w:szCs w:val="28"/>
          <w:highlight w:val="none"/>
          <w:u w:val="single"/>
          <w:lang w:val="en-US" w:eastAsia="zh-CN"/>
        </w:rPr>
        <w:t>以上两个</w:t>
      </w:r>
      <w:r>
        <w:rPr>
          <w:rFonts w:hint="eastAsia" w:ascii="宋体" w:hAnsi="宋体" w:cs="宋体"/>
          <w:b/>
          <w:i/>
          <w:iCs/>
          <w:color w:val="auto"/>
          <w:sz w:val="28"/>
          <w:szCs w:val="28"/>
          <w:highlight w:val="none"/>
          <w:u w:val="single"/>
        </w:rPr>
        <w:t>网站截图并加盖单位公章）</w:t>
      </w:r>
      <w:r>
        <w:rPr>
          <w:rFonts w:hint="eastAsia" w:ascii="宋体" w:hAnsi="宋体" w:cs="宋体"/>
          <w:i/>
          <w:iCs/>
          <w:color w:val="auto"/>
          <w:sz w:val="28"/>
          <w:szCs w:val="28"/>
          <w:highlight w:val="none"/>
          <w:u w:val="singl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50天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rFonts w:hint="eastAsia"/>
          <w:color w:val="auto"/>
          <w:kern w:val="2"/>
          <w:sz w:val="28"/>
          <w:szCs w:val="28"/>
          <w:highlight w:val="none"/>
        </w:rPr>
      </w:pPr>
      <w:r>
        <w:rPr>
          <w:rFonts w:hint="eastAsia"/>
          <w:color w:val="auto"/>
          <w:kern w:val="2"/>
          <w:sz w:val="28"/>
          <w:szCs w:val="28"/>
          <w:highlight w:val="none"/>
        </w:rPr>
        <w:t>六、本项目预算价为17.00万元，本项目只接受人民币报价。</w:t>
      </w:r>
    </w:p>
    <w:p>
      <w:pPr>
        <w:pStyle w:val="40"/>
        <w:adjustRightInd w:val="0"/>
        <w:snapToGrid w:val="0"/>
        <w:spacing w:before="0" w:beforeAutospacing="0" w:after="0" w:afterAutospacing="0" w:line="360" w:lineRule="auto"/>
        <w:ind w:firstLine="560" w:firstLineChars="200"/>
        <w:rPr>
          <w:rFonts w:hint="eastAsia"/>
          <w:color w:val="auto"/>
          <w:kern w:val="2"/>
          <w:sz w:val="28"/>
          <w:szCs w:val="28"/>
          <w:highlight w:val="none"/>
        </w:rPr>
      </w:pPr>
      <w:r>
        <w:rPr>
          <w:rFonts w:hint="eastAsia" w:ascii="宋体" w:hAnsi="宋体" w:cs="宋体"/>
          <w:color w:val="auto"/>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“SBC2020056资料费”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w:t>
      </w:r>
      <w:r>
        <w:rPr>
          <w:rFonts w:hint="eastAsia" w:ascii="宋体" w:hAnsi="宋体" w:cs="宋体"/>
          <w:color w:val="auto"/>
          <w:sz w:val="28"/>
          <w:szCs w:val="28"/>
          <w:highlight w:val="none"/>
          <w:lang w:val="en-US" w:eastAsia="zh-CN"/>
        </w:rPr>
        <w:t>价</w:t>
      </w:r>
      <w:r>
        <w:rPr>
          <w:rFonts w:hint="eastAsia" w:ascii="宋体" w:hAnsi="宋体" w:cs="宋体"/>
          <w:color w:val="auto"/>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rFonts w:hint="default"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“SBC2020056资料费”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w:t>
      </w:r>
      <w:r>
        <w:rPr>
          <w:rFonts w:hint="eastAsia" w:ascii="宋体" w:hAnsi="宋体" w:cs="宋体"/>
          <w:b/>
          <w:bCs/>
          <w:color w:val="auto"/>
          <w:sz w:val="28"/>
          <w:szCs w:val="28"/>
          <w:highlight w:val="none"/>
          <w:lang w:val="en-US" w:eastAsia="zh-CN"/>
        </w:rPr>
        <w:t>办</w:t>
      </w:r>
      <w:r>
        <w:rPr>
          <w:rFonts w:hint="eastAsia" w:ascii="宋体" w:hAnsi="宋体" w:cs="宋体"/>
          <w:b/>
          <w:bCs/>
          <w:color w:val="auto"/>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23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lang w:val="en-US" w:eastAsia="zh-CN"/>
        </w:rPr>
        <w:t>招标办</w:t>
      </w:r>
      <w:r>
        <w:rPr>
          <w:rFonts w:hint="eastAsia" w:ascii="宋体" w:hAnsi="宋体" w:cs="宋体"/>
          <w:color w:val="auto"/>
          <w:kern w:val="0"/>
          <w:sz w:val="28"/>
          <w:szCs w:val="28"/>
          <w:highlight w:val="none"/>
        </w:rPr>
        <w:t>。联系人：马老师、罗老师</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0；(不安排公开开标、唱标，由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用户单位联系电话：13914700049，联系人：钱老师。</w:t>
      </w:r>
    </w:p>
    <w:p>
      <w:pPr>
        <w:pStyle w:val="7"/>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hint="default" w:ascii="宋体" w:eastAsia="宋体"/>
          <w:b/>
          <w:color w:val="auto"/>
          <w:sz w:val="28"/>
          <w:szCs w:val="28"/>
          <w:highlight w:val="none"/>
          <w:lang w:val="en-US" w:eastAsia="zh-CN"/>
        </w:rPr>
      </w:pPr>
      <w:bookmarkStart w:id="8" w:name="_Hlk9866962"/>
      <w:r>
        <w:rPr>
          <w:rFonts w:hint="eastAsia" w:ascii="宋体" w:hAnsi="宋体"/>
          <w:b/>
          <w:color w:val="auto"/>
          <w:sz w:val="28"/>
          <w:szCs w:val="28"/>
          <w:highlight w:val="none"/>
        </w:rPr>
        <w:t>南京信息工程大学</w:t>
      </w:r>
      <w:r>
        <w:rPr>
          <w:rFonts w:hint="eastAsia" w:ascii="宋体" w:hAnsi="宋体"/>
          <w:b/>
          <w:color w:val="auto"/>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color w:val="auto"/>
          <w:sz w:val="28"/>
          <w:szCs w:val="28"/>
          <w:highlight w:val="none"/>
        </w:rPr>
      </w:pPr>
      <w:r>
        <w:rPr>
          <w:rStyle w:val="39"/>
          <w:rFonts w:ascii="宋体" w:hAnsi="宋体" w:eastAsia="宋体"/>
          <w:color w:val="auto"/>
          <w:sz w:val="28"/>
          <w:szCs w:val="28"/>
          <w:highlight w:val="none"/>
        </w:rPr>
        <w:t>20</w:t>
      </w:r>
      <w:r>
        <w:rPr>
          <w:rStyle w:val="39"/>
          <w:rFonts w:hint="eastAsia" w:ascii="宋体" w:hAnsi="宋体" w:eastAsia="宋体"/>
          <w:color w:val="auto"/>
          <w:sz w:val="28"/>
          <w:szCs w:val="28"/>
          <w:highlight w:val="none"/>
        </w:rPr>
        <w:t>20年0</w:t>
      </w:r>
      <w:r>
        <w:rPr>
          <w:rStyle w:val="39"/>
          <w:rFonts w:hint="eastAsia" w:ascii="宋体" w:hAnsi="宋体"/>
          <w:color w:val="auto"/>
          <w:sz w:val="28"/>
          <w:szCs w:val="28"/>
          <w:highlight w:val="none"/>
        </w:rPr>
        <w:t>7</w:t>
      </w:r>
      <w:r>
        <w:rPr>
          <w:rStyle w:val="39"/>
          <w:rFonts w:hint="eastAsia" w:ascii="宋体" w:hAnsi="宋体" w:eastAsia="宋体"/>
          <w:color w:val="auto"/>
          <w:sz w:val="28"/>
          <w:szCs w:val="28"/>
          <w:highlight w:val="none"/>
        </w:rPr>
        <w:t>月</w:t>
      </w:r>
      <w:r>
        <w:rPr>
          <w:rStyle w:val="39"/>
          <w:rFonts w:hint="eastAsia" w:ascii="宋体" w:hAnsi="宋体"/>
          <w:color w:val="auto"/>
          <w:sz w:val="28"/>
          <w:szCs w:val="28"/>
          <w:highlight w:val="none"/>
          <w:lang w:val="en-US"/>
        </w:rPr>
        <w:t>17</w:t>
      </w:r>
      <w:r>
        <w:rPr>
          <w:rStyle w:val="39"/>
          <w:rFonts w:hint="eastAsia" w:ascii="宋体" w:hAnsi="宋体" w:eastAsia="宋体"/>
          <w:color w:val="auto"/>
          <w:sz w:val="28"/>
          <w:szCs w:val="28"/>
          <w:highlight w:val="none"/>
        </w:rPr>
        <w:t>日</w:t>
      </w:r>
    </w:p>
    <w:bookmarkEnd w:id="8"/>
    <w:p>
      <w:pPr>
        <w:pStyle w:val="9"/>
        <w:adjustRightInd w:val="0"/>
        <w:snapToGrid w:val="0"/>
        <w:spacing w:before="120" w:after="120" w:line="360" w:lineRule="auto"/>
        <w:rPr>
          <w:rStyle w:val="39"/>
          <w:rFonts w:ascii="宋体" w:hAnsi="宋体" w:eastAsia="宋体"/>
          <w:b w:val="0"/>
          <w:color w:val="auto"/>
          <w:sz w:val="28"/>
          <w:szCs w:val="28"/>
          <w:highlight w:val="none"/>
        </w:rPr>
      </w:pPr>
      <w:r>
        <w:rPr>
          <w:rStyle w:val="39"/>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after="156" w:afterLines="50" w:line="360" w:lineRule="auto"/>
        <w:ind w:left="181"/>
        <w:jc w:val="center"/>
        <w:rPr>
          <w:rFonts w:ascii="宋体" w:hAnsi="宋体"/>
          <w:b/>
          <w:bCs/>
          <w:color w:val="auto"/>
          <w:sz w:val="28"/>
          <w:szCs w:val="28"/>
          <w:highlight w:val="none"/>
        </w:rPr>
      </w:pPr>
      <w:r>
        <w:rPr>
          <w:rFonts w:hint="eastAsia" w:ascii="宋体" w:hAnsi="宋体"/>
          <w:b/>
          <w:bCs/>
          <w:color w:val="auto"/>
          <w:sz w:val="28"/>
          <w:szCs w:val="28"/>
          <w:highlight w:val="none"/>
        </w:rPr>
        <w:t>招标项目设备名称、数量、主要技术要求及其他要求</w:t>
      </w:r>
    </w:p>
    <w:p>
      <w:pPr>
        <w:widowControl/>
        <w:spacing w:after="156" w:afterLines="50" w:line="360" w:lineRule="auto"/>
        <w:jc w:val="left"/>
        <w:rPr>
          <w:rFonts w:hAnsi="宋体"/>
          <w:b/>
          <w:color w:val="auto"/>
          <w:sz w:val="28"/>
          <w:szCs w:val="28"/>
          <w:highlight w:val="none"/>
        </w:rPr>
      </w:pPr>
      <w:r>
        <w:rPr>
          <w:rFonts w:hint="eastAsia" w:hAnsi="宋体"/>
          <w:b/>
          <w:color w:val="auto"/>
          <w:sz w:val="28"/>
          <w:szCs w:val="28"/>
          <w:highlight w:val="none"/>
        </w:rPr>
        <w:t>一、采购内容及数量</w:t>
      </w:r>
    </w:p>
    <w:p>
      <w:pPr>
        <w:pStyle w:val="7"/>
        <w:ind w:left="424" w:leftChars="202" w:right="281" w:rightChars="134" w:firstLine="564" w:firstLineChars="235"/>
        <w:rPr>
          <w:color w:val="auto"/>
          <w:highlight w:val="none"/>
        </w:rPr>
      </w:pPr>
      <w:r>
        <w:rPr>
          <w:rFonts w:hint="eastAsia" w:ascii="宋体" w:hAnsi="宋体" w:cs="宋体"/>
          <w:color w:val="auto"/>
          <w:kern w:val="0"/>
          <w:sz w:val="24"/>
          <w:highlight w:val="none"/>
        </w:rPr>
        <w:t>短期天气预报仿真实验教学平台为一集成平台，此次建设内容包括如下3个子项目：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3"/>
        <w:gridCol w:w="1189"/>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建设内容</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单位</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color w:val="auto"/>
                <w:sz w:val="28"/>
                <w:szCs w:val="28"/>
                <w:highlight w:val="none"/>
              </w:rPr>
              <w:t>暴雨天气预报虚拟仿真实验</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套</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color w:val="auto"/>
                <w:sz w:val="28"/>
                <w:szCs w:val="28"/>
                <w:highlight w:val="none"/>
              </w:rPr>
              <w:t>雾霾天气预报虚拟仿真实验</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套</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color w:val="auto"/>
                <w:sz w:val="28"/>
                <w:szCs w:val="28"/>
                <w:highlight w:val="none"/>
              </w:rPr>
              <w:t>寒潮天气过程的气温变化虚拟仿真实验</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套</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auto"/>
                <w:sz w:val="28"/>
                <w:szCs w:val="28"/>
                <w:highlight w:val="none"/>
              </w:rPr>
            </w:pPr>
            <w:r>
              <w:rPr>
                <w:rFonts w:hint="eastAsia" w:ascii="宋体" w:hAnsi="宋体"/>
                <w:bCs/>
                <w:color w:val="auto"/>
                <w:sz w:val="28"/>
                <w:szCs w:val="28"/>
                <w:highlight w:val="none"/>
              </w:rPr>
              <w:t>1</w:t>
            </w:r>
          </w:p>
        </w:tc>
      </w:tr>
    </w:tbl>
    <w:p>
      <w:pPr>
        <w:widowControl/>
        <w:spacing w:before="312" w:beforeLines="100"/>
        <w:jc w:val="left"/>
        <w:rPr>
          <w:rFonts w:hAnsi="宋体"/>
          <w:b/>
          <w:color w:val="auto"/>
          <w:sz w:val="28"/>
          <w:szCs w:val="28"/>
          <w:highlight w:val="none"/>
        </w:rPr>
      </w:pPr>
      <w:r>
        <w:rPr>
          <w:rFonts w:hint="eastAsia" w:hAnsi="宋体"/>
          <w:b/>
          <w:color w:val="auto"/>
          <w:sz w:val="28"/>
          <w:szCs w:val="28"/>
          <w:highlight w:val="none"/>
        </w:rPr>
        <w:t>二、</w:t>
      </w:r>
      <w:r>
        <w:rPr>
          <w:rFonts w:hint="eastAsia" w:hAnsi="宋体"/>
          <w:b/>
          <w:bCs/>
          <w:color w:val="auto"/>
          <w:sz w:val="28"/>
          <w:szCs w:val="28"/>
          <w:highlight w:val="none"/>
        </w:rPr>
        <w:t>虚拟仿真实验项目</w:t>
      </w:r>
      <w:r>
        <w:rPr>
          <w:rFonts w:hint="eastAsia" w:hAnsi="宋体"/>
          <w:b/>
          <w:color w:val="auto"/>
          <w:sz w:val="28"/>
          <w:szCs w:val="28"/>
          <w:highlight w:val="none"/>
        </w:rPr>
        <w:t>设计要求</w:t>
      </w:r>
    </w:p>
    <w:p>
      <w:pPr>
        <w:spacing w:before="156" w:beforeLines="50" w:after="156" w:afterLines="50" w:line="360" w:lineRule="auto"/>
        <w:jc w:val="left"/>
        <w:rPr>
          <w:rFonts w:ascii="宋体" w:hAnsi="宋体"/>
          <w:b/>
          <w:color w:val="auto"/>
          <w:sz w:val="28"/>
          <w:szCs w:val="28"/>
          <w:highlight w:val="none"/>
        </w:rPr>
      </w:pPr>
      <w:r>
        <w:rPr>
          <w:rFonts w:hint="eastAsia" w:ascii="宋体" w:hAnsi="宋体"/>
          <w:b/>
          <w:color w:val="auto"/>
          <w:sz w:val="28"/>
          <w:szCs w:val="28"/>
          <w:highlight w:val="none"/>
          <w:lang w:bidi="ar"/>
        </w:rPr>
        <w:t>子项目</w:t>
      </w:r>
      <w:r>
        <w:rPr>
          <w:rFonts w:ascii="宋体" w:hAnsi="宋体"/>
          <w:b/>
          <w:color w:val="auto"/>
          <w:sz w:val="28"/>
          <w:szCs w:val="28"/>
          <w:highlight w:val="none"/>
          <w:lang w:bidi="ar"/>
        </w:rPr>
        <w:t>1</w:t>
      </w:r>
      <w:r>
        <w:rPr>
          <w:rFonts w:hint="eastAsia" w:ascii="宋体" w:hAnsi="宋体"/>
          <w:b/>
          <w:color w:val="auto"/>
          <w:sz w:val="28"/>
          <w:szCs w:val="28"/>
          <w:highlight w:val="none"/>
          <w:lang w:bidi="ar"/>
        </w:rPr>
        <w:t>：</w:t>
      </w:r>
      <w:r>
        <w:rPr>
          <w:rFonts w:hint="eastAsia" w:ascii="宋体" w:hAnsi="宋体"/>
          <w:b/>
          <w:bCs/>
          <w:color w:val="auto"/>
          <w:sz w:val="28"/>
          <w:szCs w:val="28"/>
          <w:highlight w:val="none"/>
        </w:rPr>
        <w:t>暴雨天气预报虚拟仿真实验</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暴雨天气预报虚拟仿真实验，选择长江中下游地区为研究区域，筛选</w:t>
      </w:r>
      <w:r>
        <w:rPr>
          <w:rFonts w:ascii="宋体" w:hAnsi="宋体" w:cs="宋体"/>
          <w:color w:val="auto"/>
          <w:kern w:val="0"/>
          <w:sz w:val="24"/>
          <w:highlight w:val="none"/>
        </w:rPr>
        <w:t>2020年夏季长江中下游地区一次大范围暴雨天气的预报作为主线，以常规观测资料、卫星雷达图像资料、精细化数值模式资料、实时摄录天空状况天气现象影像资料为基础，通过虚拟实验，完成欧亚天气形势特征及其演变分析与预报、影响系统特征及其演变分析与预报、动力条件的分析与预报、水汽条件的分析与预报、天空状况天气现象分析与预报等模块内容，使学生对暴雨天气理论和预报模型的应用以及综合分析预报能力得到全面提升。</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本虚拟项目将依据《天气预报综合实习》课程教学大纲，结合气象部门暴雨天气预报业务流程，为学生提供在线学习、仿真训练和在线考查等虚拟实验场景，实现学生在线学习、训练、考查、统计、评分等功能。</w:t>
      </w:r>
    </w:p>
    <w:p>
      <w:pPr>
        <w:pStyle w:val="32"/>
        <w:spacing w:line="360" w:lineRule="auto"/>
        <w:ind w:firstLine="0" w:firstLineChars="0"/>
        <w:rPr>
          <w:rFonts w:ascii="宋体" w:hAnsi="宋体" w:cs="仿宋"/>
          <w:color w:val="auto"/>
          <w:sz w:val="24"/>
          <w:szCs w:val="24"/>
          <w:highlight w:val="none"/>
        </w:rPr>
      </w:pPr>
      <w:r>
        <w:rPr>
          <w:rFonts w:hint="eastAsia" w:ascii="宋体" w:hAnsi="宋体" w:cs="宋体"/>
          <w:color w:val="auto"/>
          <w:sz w:val="24"/>
          <w:szCs w:val="24"/>
          <w:highlight w:val="none"/>
        </w:rPr>
        <w:t>该实验平台可分为如下四个模块：</w:t>
      </w:r>
    </w:p>
    <w:p>
      <w:pPr>
        <w:numPr>
          <w:ilvl w:val="0"/>
          <w:numId w:val="1"/>
        </w:numPr>
        <w:spacing w:line="360" w:lineRule="auto"/>
        <w:rPr>
          <w:rFonts w:ascii="宋体" w:hAnsi="宋体"/>
          <w:b/>
          <w:bCs/>
          <w:color w:val="auto"/>
          <w:sz w:val="24"/>
          <w:highlight w:val="none"/>
        </w:rPr>
      </w:pPr>
      <w:r>
        <w:rPr>
          <w:rFonts w:hint="eastAsia" w:ascii="宋体" w:hAnsi="宋体"/>
          <w:b/>
          <w:bCs/>
          <w:color w:val="auto"/>
          <w:sz w:val="24"/>
          <w:highlight w:val="none"/>
        </w:rPr>
        <w:t>实验原理学习</w:t>
      </w:r>
    </w:p>
    <w:p>
      <w:pPr>
        <w:spacing w:line="360" w:lineRule="auto"/>
        <w:ind w:firstLine="480" w:firstLineChars="200"/>
        <w:rPr>
          <w:rFonts w:ascii="宋体" w:hAnsi="宋体" w:cs="仿宋"/>
          <w:color w:val="auto"/>
          <w:sz w:val="24"/>
          <w:highlight w:val="none"/>
        </w:rPr>
      </w:pPr>
      <w:r>
        <w:rPr>
          <w:rFonts w:hint="eastAsia" w:ascii="宋体" w:hAnsi="宋体" w:cs="宋体"/>
          <w:color w:val="auto"/>
          <w:kern w:val="0"/>
          <w:sz w:val="24"/>
          <w:highlight w:val="none"/>
        </w:rPr>
        <w:t>实验目的、实验原理和方法（暴雨天气预报思路说明等，学生先选择预报测站）；学习自测（提供实验前相关自测题）</w:t>
      </w:r>
    </w:p>
    <w:p>
      <w:pPr>
        <w:numPr>
          <w:ilvl w:val="0"/>
          <w:numId w:val="2"/>
        </w:numPr>
        <w:spacing w:line="360" w:lineRule="auto"/>
        <w:rPr>
          <w:rFonts w:ascii="宋体" w:hAnsi="宋体"/>
          <w:b/>
          <w:bCs/>
          <w:color w:val="auto"/>
          <w:sz w:val="24"/>
          <w:highlight w:val="none"/>
        </w:rPr>
      </w:pPr>
      <w:r>
        <w:rPr>
          <w:rFonts w:hint="eastAsia" w:ascii="宋体" w:hAnsi="宋体"/>
          <w:b/>
          <w:bCs/>
          <w:color w:val="auto"/>
          <w:sz w:val="24"/>
          <w:highlight w:val="none"/>
        </w:rPr>
        <w:t>虚拟仿真训练</w:t>
      </w:r>
      <w:r>
        <w:rPr>
          <w:rFonts w:ascii="宋体" w:hAnsi="宋体"/>
          <w:b/>
          <w:bCs/>
          <w:color w:val="auto"/>
          <w:sz w:val="24"/>
          <w:highlight w:val="none"/>
        </w:rPr>
        <w:t xml:space="preserve"> </w:t>
      </w:r>
    </w:p>
    <w:p>
      <w:pPr>
        <w:numPr>
          <w:ilvl w:val="0"/>
          <w:numId w:val="3"/>
        </w:numPr>
        <w:spacing w:line="360" w:lineRule="auto"/>
        <w:rPr>
          <w:rFonts w:ascii="宋体" w:hAnsi="宋体"/>
          <w:b/>
          <w:bCs/>
          <w:color w:val="auto"/>
          <w:sz w:val="24"/>
          <w:highlight w:val="none"/>
        </w:rPr>
      </w:pPr>
      <w:r>
        <w:rPr>
          <w:rFonts w:hint="eastAsia" w:ascii="宋体" w:hAnsi="宋体"/>
          <w:b/>
          <w:bCs/>
          <w:color w:val="auto"/>
          <w:sz w:val="24"/>
          <w:highlight w:val="none"/>
        </w:rPr>
        <w:t>欧亚天气形势特征及其演变分析与预报</w:t>
      </w:r>
    </w:p>
    <w:p>
      <w:pPr>
        <w:spacing w:line="360" w:lineRule="auto"/>
        <w:ind w:firstLine="482" w:firstLineChars="200"/>
        <w:rPr>
          <w:rFonts w:ascii="宋体" w:hAnsi="宋体" w:cs="仿宋"/>
          <w:color w:val="auto"/>
          <w:sz w:val="24"/>
          <w:highlight w:val="none"/>
        </w:rPr>
      </w:pPr>
      <w:r>
        <w:rPr>
          <w:rFonts w:hint="eastAsia" w:ascii="宋体" w:hAnsi="宋体"/>
          <w:b/>
          <w:bCs/>
          <w:color w:val="auto"/>
          <w:sz w:val="24"/>
          <w:highlight w:val="none"/>
        </w:rPr>
        <w:t>要求：</w:t>
      </w:r>
      <w:r>
        <w:rPr>
          <w:rFonts w:hint="eastAsia" w:ascii="宋体" w:hAnsi="宋体" w:cs="宋体"/>
          <w:color w:val="auto"/>
          <w:kern w:val="0"/>
          <w:sz w:val="24"/>
          <w:highlight w:val="none"/>
        </w:rPr>
        <w:t>动态展现中高纬度环流演变特征</w:t>
      </w:r>
    </w:p>
    <w:p>
      <w:pPr>
        <w:spacing w:line="360" w:lineRule="auto"/>
        <w:ind w:firstLine="482" w:firstLineChars="200"/>
        <w:rPr>
          <w:rFonts w:ascii="宋体" w:hAnsi="宋体" w:cs="宋体"/>
          <w:color w:val="auto"/>
          <w:kern w:val="0"/>
          <w:sz w:val="24"/>
          <w:highlight w:val="none"/>
        </w:rPr>
      </w:pPr>
      <w:r>
        <w:rPr>
          <w:rFonts w:hint="eastAsia" w:ascii="宋体" w:hAnsi="宋体"/>
          <w:b/>
          <w:bCs/>
          <w:color w:val="auto"/>
          <w:sz w:val="24"/>
          <w:highlight w:val="none"/>
        </w:rPr>
        <w:t>目的：</w:t>
      </w:r>
      <w:r>
        <w:rPr>
          <w:rFonts w:hint="eastAsia" w:ascii="宋体" w:hAnsi="宋体" w:cs="宋体"/>
          <w:color w:val="auto"/>
          <w:kern w:val="0"/>
          <w:sz w:val="24"/>
          <w:highlight w:val="none"/>
        </w:rPr>
        <w:t>引导学生学习</w:t>
      </w:r>
      <w:r>
        <w:rPr>
          <w:rFonts w:ascii="宋体" w:hAnsi="宋体" w:cs="宋体"/>
          <w:color w:val="auto"/>
          <w:kern w:val="0"/>
          <w:sz w:val="24"/>
          <w:highlight w:val="none"/>
        </w:rPr>
        <w:t>500百帕环流型的演变特征，掌握其分析预报要点。</w:t>
      </w: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设计展示</w:t>
      </w:r>
      <w:r>
        <w:rPr>
          <w:rFonts w:ascii="宋体" w:hAnsi="宋体" w:cs="宋体"/>
          <w:color w:val="auto"/>
          <w:kern w:val="0"/>
          <w:sz w:val="24"/>
          <w:highlight w:val="none"/>
        </w:rPr>
        <w:t>500百帕中高纬环流型、副热带高压演变特征及未来变化趋势，分析其与降水落区的关系。</w:t>
      </w:r>
      <w:r>
        <w:rPr>
          <w:rFonts w:hint="eastAsia" w:ascii="宋体" w:hAnsi="宋体" w:cs="宋体"/>
          <w:color w:val="auto"/>
          <w:kern w:val="0"/>
          <w:sz w:val="24"/>
          <w:highlight w:val="none"/>
        </w:rPr>
        <w:t>配套客观选择题，由学生勾选分析出的天气型等。</w:t>
      </w:r>
    </w:p>
    <w:p>
      <w:pPr>
        <w:spacing w:line="360" w:lineRule="auto"/>
        <w:rPr>
          <w:rFonts w:ascii="宋体" w:hAnsi="宋体"/>
          <w:b/>
          <w:bCs/>
          <w:color w:val="auto"/>
          <w:sz w:val="24"/>
          <w:highlight w:val="none"/>
        </w:rPr>
      </w:pPr>
      <w:r>
        <w:rPr>
          <w:rFonts w:hint="eastAsia" w:ascii="宋体" w:hAnsi="宋体"/>
          <w:b/>
          <w:bCs/>
          <w:color w:val="auto"/>
          <w:sz w:val="24"/>
          <w:highlight w:val="none"/>
        </w:rPr>
        <w:t>参数：</w:t>
      </w:r>
    </w:p>
    <w:p>
      <w:pPr>
        <w:numPr>
          <w:ilvl w:val="0"/>
          <w:numId w:val="4"/>
        </w:numPr>
        <w:tabs>
          <w:tab w:val="left" w:pos="0"/>
        </w:tabs>
        <w:spacing w:line="360" w:lineRule="auto"/>
        <w:ind w:left="0" w:firstLine="0"/>
        <w:rPr>
          <w:rFonts w:ascii="宋体" w:hAnsi="宋体" w:cs="宋体"/>
          <w:color w:val="auto"/>
          <w:kern w:val="0"/>
          <w:sz w:val="24"/>
          <w:highlight w:val="none"/>
        </w:rPr>
      </w:pPr>
      <w:r>
        <w:rPr>
          <w:rFonts w:hint="eastAsia" w:ascii="宋体" w:hAnsi="宋体" w:cs="宋体"/>
          <w:color w:val="auto"/>
          <w:kern w:val="0"/>
          <w:sz w:val="24"/>
          <w:highlight w:val="none"/>
        </w:rPr>
        <w:t>过去（当日</w:t>
      </w:r>
      <w:r>
        <w:rPr>
          <w:rFonts w:ascii="宋体" w:hAnsi="宋体" w:cs="宋体"/>
          <w:color w:val="auto"/>
          <w:kern w:val="0"/>
          <w:sz w:val="24"/>
          <w:highlight w:val="none"/>
        </w:rPr>
        <w:t>08时之前24小时）500百帕（风场、H&amp;T场、云图等）环流演变</w:t>
      </w:r>
    </w:p>
    <w:p>
      <w:pPr>
        <w:numPr>
          <w:ilvl w:val="0"/>
          <w:numId w:val="4"/>
        </w:numPr>
        <w:tabs>
          <w:tab w:val="left" w:pos="0"/>
        </w:tabs>
        <w:spacing w:line="360" w:lineRule="auto"/>
        <w:ind w:left="0" w:firstLine="0"/>
        <w:rPr>
          <w:rFonts w:ascii="宋体" w:hAnsi="宋体" w:cs="宋体"/>
          <w:color w:val="auto"/>
          <w:kern w:val="0"/>
          <w:sz w:val="24"/>
          <w:highlight w:val="none"/>
        </w:rPr>
      </w:pPr>
      <w:r>
        <w:rPr>
          <w:rFonts w:hint="eastAsia" w:ascii="宋体" w:hAnsi="宋体" w:cs="宋体"/>
          <w:color w:val="auto"/>
          <w:kern w:val="0"/>
          <w:sz w:val="24"/>
          <w:highlight w:val="none"/>
        </w:rPr>
        <w:t>现在（当日</w:t>
      </w:r>
      <w:r>
        <w:rPr>
          <w:rFonts w:ascii="宋体" w:hAnsi="宋体" w:cs="宋体"/>
          <w:color w:val="auto"/>
          <w:kern w:val="0"/>
          <w:sz w:val="24"/>
          <w:highlight w:val="none"/>
        </w:rPr>
        <w:t>08时）500百帕（风场、H&amp;T场、云图等）环流型态</w:t>
      </w:r>
    </w:p>
    <w:p>
      <w:pPr>
        <w:numPr>
          <w:ilvl w:val="0"/>
          <w:numId w:val="4"/>
        </w:numPr>
        <w:tabs>
          <w:tab w:val="left" w:pos="0"/>
        </w:tabs>
        <w:spacing w:line="360" w:lineRule="auto"/>
        <w:ind w:left="0" w:firstLine="0"/>
        <w:rPr>
          <w:rFonts w:ascii="宋体" w:hAnsi="宋体" w:cs="仿宋"/>
          <w:color w:val="auto"/>
          <w:sz w:val="24"/>
          <w:highlight w:val="none"/>
        </w:rPr>
      </w:pPr>
      <w:r>
        <w:rPr>
          <w:rFonts w:hint="eastAsia" w:ascii="宋体" w:hAnsi="宋体" w:cs="宋体"/>
          <w:color w:val="auto"/>
          <w:kern w:val="0"/>
          <w:sz w:val="24"/>
          <w:highlight w:val="none"/>
        </w:rPr>
        <w:t>未来（当日</w:t>
      </w:r>
      <w:r>
        <w:rPr>
          <w:rFonts w:ascii="宋体" w:hAnsi="宋体" w:cs="宋体"/>
          <w:color w:val="auto"/>
          <w:kern w:val="0"/>
          <w:sz w:val="24"/>
          <w:highlight w:val="none"/>
        </w:rPr>
        <w:t>08时之后12-36小时）500百帕（数值产品风场、H&amp;T场等）环流演变趋势预报</w:t>
      </w:r>
    </w:p>
    <w:p>
      <w:pPr>
        <w:numPr>
          <w:ilvl w:val="0"/>
          <w:numId w:val="3"/>
        </w:numPr>
        <w:spacing w:line="360" w:lineRule="auto"/>
        <w:rPr>
          <w:rFonts w:ascii="宋体" w:hAnsi="宋体" w:cs="仿宋"/>
          <w:b/>
          <w:bCs/>
          <w:color w:val="auto"/>
          <w:sz w:val="24"/>
          <w:highlight w:val="none"/>
        </w:rPr>
      </w:pPr>
      <w:r>
        <w:rPr>
          <w:rFonts w:hint="eastAsia" w:ascii="宋体" w:hAnsi="宋体" w:cs="仿宋"/>
          <w:b/>
          <w:bCs/>
          <w:color w:val="auto"/>
          <w:sz w:val="24"/>
          <w:highlight w:val="none"/>
        </w:rPr>
        <w:t>暴雨天气的影响系统特征及其演变分析与预报</w:t>
      </w:r>
      <w:r>
        <w:rPr>
          <w:rFonts w:ascii="宋体" w:hAnsi="宋体" w:cs="仿宋"/>
          <w:b/>
          <w:bCs/>
          <w:color w:val="auto"/>
          <w:sz w:val="24"/>
          <w:highlight w:val="none"/>
        </w:rPr>
        <w:t xml:space="preserve"> </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要求</w:t>
      </w:r>
      <w:r>
        <w:rPr>
          <w:rFonts w:hint="eastAsia" w:ascii="宋体" w:hAnsi="宋体" w:cs="仿宋"/>
          <w:color w:val="auto"/>
          <w:sz w:val="24"/>
          <w:highlight w:val="none"/>
        </w:rPr>
        <w:t>：</w:t>
      </w:r>
      <w:r>
        <w:rPr>
          <w:rFonts w:hint="eastAsia" w:ascii="宋体" w:hAnsi="宋体" w:cs="宋体"/>
          <w:color w:val="auto"/>
          <w:kern w:val="0"/>
          <w:sz w:val="24"/>
          <w:highlight w:val="none"/>
        </w:rPr>
        <w:t>动态展现暴雨天气的影响系统演变特征</w:t>
      </w:r>
    </w:p>
    <w:p>
      <w:pPr>
        <w:spacing w:line="360" w:lineRule="auto"/>
        <w:ind w:firstLine="482" w:firstLineChars="200"/>
        <w:rPr>
          <w:rFonts w:ascii="宋体" w:hAnsi="宋体" w:cs="宋体"/>
          <w:color w:val="auto"/>
          <w:kern w:val="0"/>
          <w:sz w:val="24"/>
          <w:highlight w:val="none"/>
        </w:rPr>
      </w:pPr>
      <w:r>
        <w:rPr>
          <w:rFonts w:hint="eastAsia" w:ascii="宋体" w:hAnsi="宋体" w:cs="仿宋"/>
          <w:b/>
          <w:bCs/>
          <w:color w:val="auto"/>
          <w:sz w:val="24"/>
          <w:highlight w:val="none"/>
        </w:rPr>
        <w:t>目的</w:t>
      </w:r>
      <w:r>
        <w:rPr>
          <w:rFonts w:hint="eastAsia" w:ascii="宋体" w:hAnsi="宋体" w:cs="仿宋"/>
          <w:color w:val="auto"/>
          <w:sz w:val="24"/>
          <w:highlight w:val="none"/>
        </w:rPr>
        <w:t>：</w:t>
      </w:r>
      <w:r>
        <w:rPr>
          <w:rFonts w:hint="eastAsia" w:ascii="宋体" w:hAnsi="宋体" w:cs="宋体"/>
          <w:color w:val="auto"/>
          <w:kern w:val="0"/>
          <w:sz w:val="24"/>
          <w:highlight w:val="none"/>
        </w:rPr>
        <w:t>强化学生对影响系统演变分析预报重要性的理解及预报能力的提高。</w:t>
      </w: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rPr>
        <w:t>设计展示包括大气高中低层影响系统动态演变，和影响系统高低空垂直结构配置。配套客观选择题，由学生勾选分析出的站点各层次影响系统等。</w:t>
      </w:r>
    </w:p>
    <w:p>
      <w:pPr>
        <w:spacing w:line="360" w:lineRule="auto"/>
        <w:rPr>
          <w:rFonts w:ascii="宋体" w:hAnsi="宋体" w:cs="仿宋"/>
          <w:color w:val="auto"/>
          <w:sz w:val="24"/>
          <w:highlight w:val="none"/>
        </w:rPr>
      </w:pPr>
      <w:r>
        <w:rPr>
          <w:rFonts w:hint="eastAsia" w:ascii="宋体" w:hAnsi="宋体" w:cs="仿宋"/>
          <w:b/>
          <w:bCs/>
          <w:color w:val="auto"/>
          <w:sz w:val="24"/>
          <w:highlight w:val="none"/>
        </w:rPr>
        <w:t>参数</w:t>
      </w:r>
      <w:r>
        <w:rPr>
          <w:rFonts w:hint="eastAsia" w:ascii="宋体" w:hAnsi="宋体" w:cs="仿宋"/>
          <w:color w:val="auto"/>
          <w:sz w:val="24"/>
          <w:highlight w:val="none"/>
        </w:rPr>
        <w:t>：</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过去（当日</w:t>
      </w:r>
      <w:r>
        <w:rPr>
          <w:rFonts w:ascii="宋体" w:hAnsi="宋体" w:cs="仿宋"/>
          <w:color w:val="auto"/>
          <w:sz w:val="24"/>
          <w:highlight w:val="none"/>
        </w:rPr>
        <w:t>08时之前24小时）500百帕/700百帕/850/百帕（风场、H&amp;T场等）/地面（</w:t>
      </w:r>
      <w:r>
        <w:rPr>
          <w:rFonts w:hint="eastAsia" w:ascii="宋体" w:hAnsi="宋体" w:cs="仿宋"/>
          <w:color w:val="auto"/>
          <w:sz w:val="24"/>
          <w:highlight w:val="none"/>
        </w:rPr>
        <w:t>气压场等）影响系统演变</w:t>
      </w:r>
      <w:r>
        <w:rPr>
          <w:rFonts w:ascii="宋体" w:hAnsi="宋体" w:cs="仿宋"/>
          <w:color w:val="auto"/>
          <w:sz w:val="24"/>
          <w:highlight w:val="none"/>
        </w:rPr>
        <w:t>&amp;垂直结构配置</w:t>
      </w:r>
      <w:r>
        <w:rPr>
          <w:rFonts w:hint="eastAsia" w:ascii="宋体" w:hAnsi="宋体" w:cs="仿宋"/>
          <w:color w:val="auto"/>
          <w:sz w:val="24"/>
          <w:highlight w:val="none"/>
        </w:rPr>
        <w:t>；</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现在（当日</w:t>
      </w:r>
      <w:r>
        <w:rPr>
          <w:rFonts w:ascii="宋体" w:hAnsi="宋体" w:cs="仿宋"/>
          <w:color w:val="auto"/>
          <w:sz w:val="24"/>
          <w:highlight w:val="none"/>
        </w:rPr>
        <w:t>08时）500百帕/700百帕/850/百帕（风场、H&amp;T场等）/地面（</w:t>
      </w:r>
      <w:r>
        <w:rPr>
          <w:rFonts w:hint="eastAsia" w:ascii="宋体" w:hAnsi="宋体" w:cs="仿宋"/>
          <w:color w:val="auto"/>
          <w:sz w:val="24"/>
          <w:highlight w:val="none"/>
        </w:rPr>
        <w:t>气压场等）影响系统型态</w:t>
      </w:r>
      <w:r>
        <w:rPr>
          <w:rFonts w:ascii="宋体" w:hAnsi="宋体" w:cs="仿宋"/>
          <w:color w:val="auto"/>
          <w:sz w:val="24"/>
          <w:highlight w:val="none"/>
        </w:rPr>
        <w:t>&amp;垂直结构配置</w:t>
      </w:r>
      <w:r>
        <w:rPr>
          <w:rFonts w:hint="eastAsia" w:ascii="宋体" w:hAnsi="宋体" w:cs="仿宋"/>
          <w:color w:val="auto"/>
          <w:sz w:val="24"/>
          <w:highlight w:val="none"/>
        </w:rPr>
        <w:t>；</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未来（当日</w:t>
      </w:r>
      <w:r>
        <w:rPr>
          <w:rFonts w:ascii="宋体" w:hAnsi="宋体" w:cs="仿宋"/>
          <w:color w:val="auto"/>
          <w:sz w:val="24"/>
          <w:highlight w:val="none"/>
        </w:rPr>
        <w:t>08时之后12-36小时）500百帕/700百帕/850/百帕（风场、H&amp;T场等）/地面（</w:t>
      </w:r>
      <w:r>
        <w:rPr>
          <w:rFonts w:hint="eastAsia" w:ascii="宋体" w:hAnsi="宋体" w:cs="仿宋"/>
          <w:color w:val="auto"/>
          <w:sz w:val="24"/>
          <w:highlight w:val="none"/>
        </w:rPr>
        <w:t>气压场等）影响系统</w:t>
      </w:r>
      <w:r>
        <w:rPr>
          <w:rFonts w:ascii="宋体" w:hAnsi="宋体" w:cs="仿宋"/>
          <w:color w:val="auto"/>
          <w:sz w:val="24"/>
          <w:highlight w:val="none"/>
        </w:rPr>
        <w:t>&amp;垂直结构配置演变预报</w:t>
      </w:r>
      <w:r>
        <w:rPr>
          <w:rFonts w:hint="eastAsia" w:ascii="宋体" w:hAnsi="宋体" w:cs="仿宋"/>
          <w:color w:val="auto"/>
          <w:sz w:val="24"/>
          <w:highlight w:val="none"/>
        </w:rPr>
        <w:t>。</w:t>
      </w:r>
    </w:p>
    <w:p>
      <w:pPr>
        <w:numPr>
          <w:ilvl w:val="0"/>
          <w:numId w:val="3"/>
        </w:numPr>
        <w:spacing w:line="360" w:lineRule="auto"/>
        <w:rPr>
          <w:rFonts w:ascii="宋体" w:hAnsi="宋体" w:cs="仿宋"/>
          <w:b/>
          <w:bCs/>
          <w:color w:val="auto"/>
          <w:sz w:val="24"/>
          <w:highlight w:val="none"/>
        </w:rPr>
      </w:pPr>
      <w:r>
        <w:rPr>
          <w:rFonts w:hint="eastAsia" w:ascii="宋体" w:hAnsi="宋体" w:cs="仿宋"/>
          <w:b/>
          <w:bCs/>
          <w:color w:val="auto"/>
          <w:sz w:val="24"/>
          <w:highlight w:val="none"/>
        </w:rPr>
        <w:t>动力条件的分析与预报</w:t>
      </w:r>
      <w:r>
        <w:rPr>
          <w:rFonts w:ascii="宋体" w:hAnsi="宋体" w:cs="仿宋"/>
          <w:b/>
          <w:bCs/>
          <w:color w:val="auto"/>
          <w:sz w:val="24"/>
          <w:highlight w:val="none"/>
        </w:rPr>
        <w:t xml:space="preserve"> </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要求</w:t>
      </w:r>
      <w:r>
        <w:rPr>
          <w:rFonts w:hint="eastAsia" w:ascii="宋体" w:hAnsi="宋体" w:cs="仿宋"/>
          <w:color w:val="auto"/>
          <w:sz w:val="24"/>
          <w:highlight w:val="none"/>
        </w:rPr>
        <w:t>：动态展现降水的动力条件演变特征</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目的</w:t>
      </w:r>
      <w:r>
        <w:rPr>
          <w:rFonts w:hint="eastAsia" w:ascii="宋体" w:hAnsi="宋体" w:cs="仿宋"/>
          <w:color w:val="auto"/>
          <w:sz w:val="24"/>
          <w:highlight w:val="none"/>
        </w:rPr>
        <w:t>：加深学生对降水宏观过程中天气学条件（动力条件）的理解认识。</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设计展示成云降水相关的动力条件参量演变。</w:t>
      </w:r>
      <w:r>
        <w:rPr>
          <w:rFonts w:hint="eastAsia" w:ascii="宋体" w:hAnsi="宋体"/>
          <w:color w:val="auto"/>
          <w:sz w:val="24"/>
          <w:highlight w:val="none"/>
        </w:rPr>
        <w:t>配套客观选择题，由学生勾选所选测站的动力条件分析结论等。</w:t>
      </w:r>
      <w:r>
        <w:rPr>
          <w:rFonts w:ascii="宋体" w:hAnsi="宋体" w:cs="仿宋"/>
          <w:color w:val="auto"/>
          <w:sz w:val="24"/>
          <w:highlight w:val="none"/>
        </w:rPr>
        <w:t xml:space="preserve"> </w:t>
      </w:r>
    </w:p>
    <w:p>
      <w:pPr>
        <w:spacing w:line="360" w:lineRule="auto"/>
        <w:rPr>
          <w:rFonts w:ascii="宋体" w:hAnsi="宋体" w:cs="仿宋"/>
          <w:color w:val="auto"/>
          <w:sz w:val="24"/>
          <w:highlight w:val="none"/>
        </w:rPr>
      </w:pPr>
      <w:r>
        <w:rPr>
          <w:rFonts w:hint="eastAsia" w:ascii="宋体" w:hAnsi="宋体" w:cs="仿宋"/>
          <w:b/>
          <w:bCs/>
          <w:color w:val="auto"/>
          <w:sz w:val="24"/>
          <w:highlight w:val="none"/>
        </w:rPr>
        <w:t>参数</w:t>
      </w:r>
      <w:r>
        <w:rPr>
          <w:rFonts w:hint="eastAsia" w:ascii="宋体" w:hAnsi="宋体" w:cs="仿宋"/>
          <w:color w:val="auto"/>
          <w:sz w:val="24"/>
          <w:highlight w:val="none"/>
        </w:rPr>
        <w:t>：</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垂直速度场现在</w:t>
      </w:r>
      <w:r>
        <w:rPr>
          <w:rFonts w:ascii="宋体" w:hAnsi="宋体" w:cs="仿宋"/>
          <w:color w:val="auto"/>
          <w:sz w:val="24"/>
          <w:highlight w:val="none"/>
        </w:rPr>
        <w:t>&amp;未来演变预报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散度场现在</w:t>
      </w:r>
      <w:r>
        <w:rPr>
          <w:rFonts w:ascii="宋体" w:hAnsi="宋体" w:cs="仿宋"/>
          <w:color w:val="auto"/>
          <w:sz w:val="24"/>
          <w:highlight w:val="none"/>
        </w:rPr>
        <w:t>&amp;未来演变预报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涡度场现在</w:t>
      </w:r>
      <w:r>
        <w:rPr>
          <w:rFonts w:ascii="宋体" w:hAnsi="宋体" w:cs="仿宋"/>
          <w:color w:val="auto"/>
          <w:sz w:val="24"/>
          <w:highlight w:val="none"/>
        </w:rPr>
        <w:t>&amp;未来演变预报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高、低空急流耦合现在</w:t>
      </w:r>
      <w:r>
        <w:rPr>
          <w:rFonts w:ascii="宋体" w:hAnsi="宋体" w:cs="仿宋"/>
          <w:color w:val="auto"/>
          <w:sz w:val="24"/>
          <w:highlight w:val="none"/>
        </w:rPr>
        <w:t>&amp;未来预报</w:t>
      </w:r>
    </w:p>
    <w:p>
      <w:pPr>
        <w:numPr>
          <w:ilvl w:val="0"/>
          <w:numId w:val="3"/>
        </w:numPr>
        <w:spacing w:line="360" w:lineRule="auto"/>
        <w:rPr>
          <w:rFonts w:ascii="宋体" w:hAnsi="宋体" w:cs="仿宋"/>
          <w:b/>
          <w:bCs/>
          <w:color w:val="auto"/>
          <w:sz w:val="24"/>
          <w:highlight w:val="none"/>
        </w:rPr>
      </w:pPr>
      <w:r>
        <w:rPr>
          <w:rFonts w:hint="eastAsia" w:ascii="宋体" w:hAnsi="宋体" w:cs="仿宋"/>
          <w:b/>
          <w:bCs/>
          <w:color w:val="auto"/>
          <w:sz w:val="24"/>
          <w:highlight w:val="none"/>
        </w:rPr>
        <w:t>水汽条件的分析与预报</w:t>
      </w:r>
      <w:r>
        <w:rPr>
          <w:rFonts w:ascii="宋体" w:hAnsi="宋体" w:cs="仿宋"/>
          <w:b/>
          <w:bCs/>
          <w:color w:val="auto"/>
          <w:sz w:val="24"/>
          <w:highlight w:val="none"/>
        </w:rPr>
        <w:t xml:space="preserve"> </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要求</w:t>
      </w:r>
      <w:r>
        <w:rPr>
          <w:rFonts w:hint="eastAsia" w:ascii="宋体" w:hAnsi="宋体" w:cs="仿宋"/>
          <w:color w:val="auto"/>
          <w:sz w:val="24"/>
          <w:highlight w:val="none"/>
        </w:rPr>
        <w:t>：动态展现降水的水汽条件演变特征</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目的</w:t>
      </w:r>
      <w:r>
        <w:rPr>
          <w:rFonts w:hint="eastAsia" w:ascii="宋体" w:hAnsi="宋体" w:cs="仿宋"/>
          <w:color w:val="auto"/>
          <w:sz w:val="24"/>
          <w:highlight w:val="none"/>
        </w:rPr>
        <w:t>：加深学生对降水宏观过程中天气学条件（水汽条件）的理解认识。</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设计展示成云降水相关的水汽条件参量演变。</w:t>
      </w:r>
      <w:r>
        <w:rPr>
          <w:rFonts w:hint="eastAsia" w:ascii="宋体" w:hAnsi="宋体"/>
          <w:color w:val="auto"/>
          <w:sz w:val="24"/>
          <w:highlight w:val="none"/>
        </w:rPr>
        <w:t>配套客观选择题，由学生勾选所选测站的动力条件分析结论等。</w:t>
      </w:r>
      <w:r>
        <w:rPr>
          <w:rFonts w:ascii="宋体" w:hAnsi="宋体" w:cs="仿宋"/>
          <w:color w:val="auto"/>
          <w:sz w:val="24"/>
          <w:highlight w:val="none"/>
        </w:rPr>
        <w:t xml:space="preserve"> </w:t>
      </w:r>
    </w:p>
    <w:p>
      <w:pPr>
        <w:spacing w:line="360" w:lineRule="auto"/>
        <w:rPr>
          <w:rFonts w:ascii="宋体" w:hAnsi="宋体" w:cs="仿宋"/>
          <w:color w:val="auto"/>
          <w:sz w:val="24"/>
          <w:highlight w:val="none"/>
        </w:rPr>
      </w:pPr>
      <w:r>
        <w:rPr>
          <w:rFonts w:hint="eastAsia" w:ascii="宋体" w:hAnsi="宋体" w:cs="仿宋"/>
          <w:b/>
          <w:bCs/>
          <w:color w:val="auto"/>
          <w:sz w:val="24"/>
          <w:highlight w:val="none"/>
        </w:rPr>
        <w:t>参数</w:t>
      </w:r>
      <w:r>
        <w:rPr>
          <w:rFonts w:hint="eastAsia" w:ascii="宋体" w:hAnsi="宋体" w:cs="仿宋"/>
          <w:color w:val="auto"/>
          <w:sz w:val="24"/>
          <w:highlight w:val="none"/>
        </w:rPr>
        <w:t>：</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水汽输送（低空急流或大风速带）现在、未来演变预报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相对湿度场现在、未来演变预报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比湿场现在、未来演变预报</w:t>
      </w:r>
    </w:p>
    <w:p>
      <w:pPr>
        <w:numPr>
          <w:ilvl w:val="0"/>
          <w:numId w:val="4"/>
        </w:numPr>
        <w:tabs>
          <w:tab w:val="left" w:pos="0"/>
        </w:tabs>
        <w:spacing w:line="360" w:lineRule="auto"/>
        <w:ind w:left="0" w:firstLine="480" w:firstLineChars="200"/>
        <w:rPr>
          <w:rFonts w:ascii="宋体" w:hAnsi="宋体" w:cs="仿宋"/>
          <w:color w:val="auto"/>
          <w:sz w:val="24"/>
          <w:highlight w:val="none"/>
        </w:rPr>
      </w:pPr>
      <w:r>
        <w:rPr>
          <w:rFonts w:hint="eastAsia" w:ascii="宋体" w:hAnsi="宋体" w:cs="仿宋"/>
          <w:color w:val="auto"/>
          <w:sz w:val="24"/>
          <w:highlight w:val="none"/>
        </w:rPr>
        <w:t>整层可降水量场未来演变预报</w:t>
      </w:r>
    </w:p>
    <w:p>
      <w:pPr>
        <w:spacing w:line="360" w:lineRule="auto"/>
        <w:rPr>
          <w:rFonts w:ascii="宋体" w:hAnsi="宋体" w:cs="仿宋"/>
          <w:b/>
          <w:bCs/>
          <w:color w:val="auto"/>
          <w:sz w:val="24"/>
          <w:highlight w:val="none"/>
        </w:rPr>
      </w:pPr>
      <w:r>
        <w:rPr>
          <w:rFonts w:hint="eastAsia" w:ascii="宋体" w:hAnsi="宋体" w:cs="仿宋"/>
          <w:b/>
          <w:bCs/>
          <w:color w:val="auto"/>
          <w:sz w:val="24"/>
          <w:highlight w:val="none"/>
        </w:rPr>
        <w:t>（</w:t>
      </w:r>
      <w:r>
        <w:rPr>
          <w:rFonts w:ascii="宋体" w:hAnsi="宋体" w:cs="仿宋"/>
          <w:b/>
          <w:bCs/>
          <w:color w:val="auto"/>
          <w:sz w:val="24"/>
          <w:highlight w:val="none"/>
        </w:rPr>
        <w:t>5）天空状况天气现象综合分析与预报</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要求</w:t>
      </w:r>
      <w:r>
        <w:rPr>
          <w:rFonts w:hint="eastAsia" w:ascii="宋体" w:hAnsi="宋体" w:cs="仿宋"/>
          <w:color w:val="auto"/>
          <w:sz w:val="24"/>
          <w:highlight w:val="none"/>
        </w:rPr>
        <w:t>：动态展现</w:t>
      </w:r>
      <w:r>
        <w:rPr>
          <w:rFonts w:ascii="宋体" w:hAnsi="宋体" w:cs="仿宋"/>
          <w:color w:val="auto"/>
          <w:sz w:val="24"/>
          <w:highlight w:val="none"/>
        </w:rPr>
        <w:t>2-3个测站（暴雨区内、雨区边缘、雨区外）未来降水相关“配料”的匹配度</w:t>
      </w:r>
      <w:r>
        <w:rPr>
          <w:rFonts w:hint="eastAsia" w:ascii="宋体" w:hAnsi="宋体" w:cs="仿宋"/>
          <w:color w:val="auto"/>
          <w:sz w:val="24"/>
          <w:highlight w:val="none"/>
          <w:u w:val="single"/>
        </w:rPr>
        <w:t>，</w:t>
      </w:r>
      <w:r>
        <w:rPr>
          <w:rFonts w:hint="eastAsia" w:ascii="宋体" w:hAnsi="宋体" w:cs="仿宋"/>
          <w:color w:val="auto"/>
          <w:sz w:val="24"/>
          <w:highlight w:val="none"/>
        </w:rPr>
        <w:t>学生可选择天空状况天气现象最终预报结论。</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目的</w:t>
      </w:r>
      <w:r>
        <w:rPr>
          <w:rFonts w:hint="eastAsia" w:ascii="宋体" w:hAnsi="宋体" w:cs="仿宋"/>
          <w:color w:val="auto"/>
          <w:sz w:val="24"/>
          <w:highlight w:val="none"/>
        </w:rPr>
        <w:t>：训练学生综合分析预报的能力。</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参数</w:t>
      </w:r>
      <w:r>
        <w:rPr>
          <w:rFonts w:hint="eastAsia" w:ascii="宋体" w:hAnsi="宋体" w:cs="仿宋"/>
          <w:color w:val="auto"/>
          <w:sz w:val="24"/>
          <w:highlight w:val="none"/>
        </w:rPr>
        <w:t>：各测站影响系统、动力条件、水汽条件的匹配，预报结论选择。</w:t>
      </w:r>
    </w:p>
    <w:p>
      <w:pPr>
        <w:spacing w:line="360" w:lineRule="auto"/>
        <w:rPr>
          <w:rFonts w:ascii="宋体" w:hAnsi="宋体" w:cs="仿宋"/>
          <w:b/>
          <w:bCs/>
          <w:color w:val="auto"/>
          <w:sz w:val="24"/>
          <w:highlight w:val="none"/>
        </w:rPr>
      </w:pPr>
      <w:r>
        <w:rPr>
          <w:rFonts w:hint="eastAsia" w:ascii="宋体" w:hAnsi="宋体" w:cs="仿宋"/>
          <w:b/>
          <w:bCs/>
          <w:color w:val="auto"/>
          <w:sz w:val="24"/>
          <w:highlight w:val="none"/>
        </w:rPr>
        <w:t>（</w:t>
      </w:r>
      <w:r>
        <w:rPr>
          <w:rFonts w:ascii="宋体" w:hAnsi="宋体" w:cs="仿宋"/>
          <w:b/>
          <w:bCs/>
          <w:color w:val="auto"/>
          <w:sz w:val="24"/>
          <w:highlight w:val="none"/>
        </w:rPr>
        <w:t>6）实验反思</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要求</w:t>
      </w:r>
      <w:r>
        <w:rPr>
          <w:rFonts w:hint="eastAsia" w:ascii="宋体" w:hAnsi="宋体" w:cs="仿宋"/>
          <w:color w:val="auto"/>
          <w:sz w:val="24"/>
          <w:highlight w:val="none"/>
        </w:rPr>
        <w:t>：三维重现暴雨过程。</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目的</w:t>
      </w:r>
      <w:r>
        <w:rPr>
          <w:rFonts w:hint="eastAsia" w:ascii="宋体" w:hAnsi="宋体" w:cs="仿宋"/>
          <w:color w:val="auto"/>
          <w:sz w:val="24"/>
          <w:highlight w:val="none"/>
        </w:rPr>
        <w:t>：使学生细致感受过程发生，了解之前分析预报缺失之处，做课后反思。</w:t>
      </w:r>
    </w:p>
    <w:p>
      <w:pPr>
        <w:spacing w:line="360" w:lineRule="auto"/>
        <w:ind w:firstLine="482" w:firstLineChars="200"/>
        <w:rPr>
          <w:rFonts w:ascii="宋体" w:hAnsi="宋体"/>
          <w:color w:val="auto"/>
          <w:sz w:val="24"/>
          <w:highlight w:val="none"/>
        </w:rPr>
      </w:pPr>
      <w:r>
        <w:rPr>
          <w:rFonts w:hint="eastAsia" w:ascii="宋体" w:hAnsi="宋体" w:cs="仿宋"/>
          <w:b/>
          <w:bCs/>
          <w:color w:val="auto"/>
          <w:sz w:val="24"/>
          <w:highlight w:val="none"/>
        </w:rPr>
        <w:t>参数</w:t>
      </w:r>
      <w:r>
        <w:rPr>
          <w:rFonts w:hint="eastAsia" w:ascii="宋体" w:hAnsi="宋体" w:cs="仿宋"/>
          <w:color w:val="auto"/>
          <w:sz w:val="24"/>
          <w:highlight w:val="none"/>
        </w:rPr>
        <w:t>：云系、降水演变动态。</w:t>
      </w:r>
    </w:p>
    <w:p>
      <w:pPr>
        <w:numPr>
          <w:ilvl w:val="0"/>
          <w:numId w:val="2"/>
        </w:numPr>
        <w:spacing w:line="360" w:lineRule="auto"/>
        <w:rPr>
          <w:rFonts w:ascii="宋体" w:hAnsi="宋体" w:cs="仿宋"/>
          <w:b/>
          <w:bCs/>
          <w:color w:val="auto"/>
          <w:sz w:val="24"/>
          <w:highlight w:val="none"/>
        </w:rPr>
      </w:pPr>
      <w:r>
        <w:rPr>
          <w:rFonts w:hint="eastAsia" w:ascii="宋体" w:hAnsi="宋体" w:cs="仿宋"/>
          <w:b/>
          <w:bCs/>
          <w:color w:val="auto"/>
          <w:sz w:val="24"/>
          <w:highlight w:val="none"/>
        </w:rPr>
        <w:t>考核模块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在实验认知模块以及仿真训练过程中，设置多个与本实验项目内容相关的客观题库，</w:t>
      </w:r>
      <w:r>
        <w:rPr>
          <w:rFonts w:ascii="宋体" w:hAnsi="宋体"/>
          <w:color w:val="auto"/>
          <w:sz w:val="24"/>
          <w:highlight w:val="none"/>
        </w:rPr>
        <w:t>便于</w:t>
      </w:r>
      <w:r>
        <w:rPr>
          <w:rFonts w:hint="eastAsia" w:ascii="宋体" w:hAnsi="宋体"/>
          <w:color w:val="auto"/>
          <w:sz w:val="24"/>
          <w:highlight w:val="none"/>
        </w:rPr>
        <w:t>测试</w:t>
      </w:r>
      <w:r>
        <w:rPr>
          <w:rFonts w:ascii="宋体" w:hAnsi="宋体"/>
          <w:color w:val="auto"/>
          <w:sz w:val="24"/>
          <w:highlight w:val="none"/>
        </w:rPr>
        <w:t>学生对</w:t>
      </w:r>
      <w:r>
        <w:rPr>
          <w:rFonts w:hint="eastAsia" w:ascii="宋体" w:hAnsi="宋体"/>
          <w:color w:val="auto"/>
          <w:sz w:val="24"/>
          <w:highlight w:val="none"/>
        </w:rPr>
        <w:t>预报流程及</w:t>
      </w:r>
      <w:r>
        <w:rPr>
          <w:rFonts w:ascii="宋体" w:hAnsi="宋体"/>
          <w:color w:val="auto"/>
          <w:sz w:val="24"/>
          <w:highlight w:val="none"/>
        </w:rPr>
        <w:t>各类资料分析的</w:t>
      </w:r>
      <w:r>
        <w:rPr>
          <w:rFonts w:hint="eastAsia" w:ascii="宋体" w:hAnsi="宋体"/>
          <w:color w:val="auto"/>
          <w:sz w:val="24"/>
          <w:highlight w:val="none"/>
        </w:rPr>
        <w:t>掌握</w:t>
      </w:r>
      <w:r>
        <w:rPr>
          <w:rFonts w:ascii="宋体" w:hAnsi="宋体"/>
          <w:color w:val="auto"/>
          <w:sz w:val="24"/>
          <w:highlight w:val="none"/>
        </w:rPr>
        <w:t>情况。</w:t>
      </w:r>
    </w:p>
    <w:p>
      <w:pPr>
        <w:numPr>
          <w:ilvl w:val="0"/>
          <w:numId w:val="2"/>
        </w:numPr>
        <w:spacing w:line="360" w:lineRule="auto"/>
        <w:rPr>
          <w:rFonts w:ascii="宋体" w:hAnsi="宋体" w:cs="仿宋"/>
          <w:b/>
          <w:bCs/>
          <w:color w:val="auto"/>
          <w:sz w:val="24"/>
          <w:highlight w:val="none"/>
        </w:rPr>
      </w:pPr>
      <w:r>
        <w:rPr>
          <w:rFonts w:hint="eastAsia" w:ascii="宋体" w:hAnsi="宋体" w:cs="仿宋"/>
          <w:b/>
          <w:bCs/>
          <w:color w:val="auto"/>
          <w:sz w:val="24"/>
          <w:highlight w:val="none"/>
        </w:rPr>
        <w:t>统评模块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按照预置的客观题以及将</w:t>
      </w:r>
      <w:r>
        <w:rPr>
          <w:rFonts w:ascii="宋体" w:hAnsi="宋体"/>
          <w:color w:val="auto"/>
          <w:sz w:val="24"/>
          <w:highlight w:val="none"/>
        </w:rPr>
        <w:t>按</w:t>
      </w:r>
      <w:r>
        <w:rPr>
          <w:rFonts w:hint="eastAsia" w:ascii="宋体" w:hAnsi="宋体"/>
          <w:color w:val="auto"/>
          <w:sz w:val="24"/>
          <w:highlight w:val="none"/>
        </w:rPr>
        <w:t>该个例的分析</w:t>
      </w:r>
      <w:r>
        <w:rPr>
          <w:rFonts w:ascii="宋体" w:hAnsi="宋体"/>
          <w:color w:val="auto"/>
          <w:sz w:val="24"/>
          <w:highlight w:val="none"/>
        </w:rPr>
        <w:t>要点对学生提交的</w:t>
      </w:r>
      <w:r>
        <w:rPr>
          <w:rFonts w:hint="eastAsia" w:ascii="宋体" w:hAnsi="宋体"/>
          <w:color w:val="auto"/>
          <w:sz w:val="24"/>
          <w:highlight w:val="none"/>
        </w:rPr>
        <w:t>实验结果中的各关键要点</w:t>
      </w:r>
      <w:r>
        <w:rPr>
          <w:rFonts w:ascii="宋体" w:hAnsi="宋体"/>
          <w:color w:val="auto"/>
          <w:sz w:val="24"/>
          <w:highlight w:val="none"/>
        </w:rPr>
        <w:t>进行</w:t>
      </w:r>
      <w:r>
        <w:rPr>
          <w:rFonts w:hint="eastAsia" w:ascii="宋体" w:hAnsi="宋体"/>
          <w:color w:val="auto"/>
          <w:sz w:val="24"/>
          <w:highlight w:val="none"/>
        </w:rPr>
        <w:t>自动客观评分，及时显示学生实习结果分数。</w:t>
      </w:r>
    </w:p>
    <w:p>
      <w:pPr>
        <w:pStyle w:val="32"/>
        <w:spacing w:before="156" w:beforeLines="50" w:after="156" w:afterLines="50" w:line="360" w:lineRule="auto"/>
        <w:ind w:firstLine="0" w:firstLineChars="0"/>
        <w:rPr>
          <w:rFonts w:ascii="宋体" w:hAnsi="宋体"/>
          <w:b/>
          <w:color w:val="auto"/>
          <w:sz w:val="28"/>
          <w:szCs w:val="28"/>
          <w:highlight w:val="none"/>
        </w:rPr>
      </w:pPr>
      <w:r>
        <w:rPr>
          <w:rFonts w:hint="eastAsia" w:ascii="宋体" w:hAnsi="宋体"/>
          <w:b/>
          <w:color w:val="auto"/>
          <w:sz w:val="28"/>
          <w:szCs w:val="28"/>
          <w:highlight w:val="none"/>
          <w:lang w:bidi="ar"/>
        </w:rPr>
        <w:t>子项目</w:t>
      </w:r>
      <w:r>
        <w:rPr>
          <w:rFonts w:ascii="宋体" w:hAnsi="宋体"/>
          <w:b/>
          <w:color w:val="auto"/>
          <w:sz w:val="28"/>
          <w:szCs w:val="28"/>
          <w:highlight w:val="none"/>
          <w:lang w:bidi="ar"/>
        </w:rPr>
        <w:t>2</w:t>
      </w:r>
      <w:r>
        <w:rPr>
          <w:rFonts w:hint="eastAsia" w:ascii="宋体" w:hAnsi="宋体"/>
          <w:b/>
          <w:color w:val="auto"/>
          <w:sz w:val="28"/>
          <w:szCs w:val="28"/>
          <w:highlight w:val="none"/>
          <w:lang w:bidi="ar"/>
        </w:rPr>
        <w:t>：</w:t>
      </w:r>
      <w:r>
        <w:rPr>
          <w:rFonts w:hint="eastAsia" w:ascii="宋体" w:hAnsi="宋体"/>
          <w:b/>
          <w:bCs/>
          <w:color w:val="auto"/>
          <w:sz w:val="28"/>
          <w:szCs w:val="28"/>
          <w:highlight w:val="none"/>
        </w:rPr>
        <w:t>雾霾天气预报虚拟仿真实验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选取长江中下游地区为预报区域，通过筛选近期一次典型的雾霾天气个例，参照雾霾天气预报业务流程，依托“短期天气预报仿真实验教学平台”处理的观测资料（常规气象站、卫星等）、全球数值模式预报资料、中尺度数值模式模拟的精细化大气三维数据等，通过仿真操作，完成模拟预报交接、模拟上级预报指导、天气形势分析预报、影响系统分析预报、物理条件分析预报、制作预报结论、雾霾天气过程仿真对比分析等实习训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经过本实验项目，使学生加深对雾霾天气发生、发展和消散过程的认识；总结雾霾天气分析预报思路及着眼点，理解大尺度天气背景和局地气象、物理条件对雾霾天气所起的作用，形成雾霾天气预报模型，培养学生独立自主进行雾霾天气过程分析和预报的能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本实验将遵照《天气预报综合实习》课程的教学大纲，围绕近期一次典型的雾霾天气个例进行分析预报，为学生提供在线学习、仿真训练等虚拟实验场景。</w:t>
      </w:r>
    </w:p>
    <w:p>
      <w:pPr>
        <w:spacing w:line="360" w:lineRule="auto"/>
        <w:rPr>
          <w:rFonts w:ascii="宋体" w:hAnsi="宋体"/>
          <w:color w:val="auto"/>
          <w:sz w:val="24"/>
          <w:highlight w:val="none"/>
        </w:rPr>
      </w:pPr>
      <w:r>
        <w:rPr>
          <w:rFonts w:hint="eastAsia" w:ascii="宋体" w:hAnsi="宋体"/>
          <w:color w:val="auto"/>
          <w:sz w:val="24"/>
          <w:highlight w:val="none"/>
        </w:rPr>
        <w:t>本平台主要包括以下四个模块：</w:t>
      </w:r>
    </w:p>
    <w:p>
      <w:pPr>
        <w:spacing w:line="360" w:lineRule="auto"/>
        <w:rPr>
          <w:rFonts w:ascii="宋体" w:hAnsi="宋体"/>
          <w:b/>
          <w:bCs/>
          <w:color w:val="auto"/>
          <w:sz w:val="24"/>
          <w:highlight w:val="none"/>
        </w:rPr>
      </w:pPr>
      <w:r>
        <w:rPr>
          <w:rFonts w:ascii="宋体" w:hAnsi="宋体"/>
          <w:b/>
          <w:bCs/>
          <w:color w:val="auto"/>
          <w:sz w:val="24"/>
          <w:highlight w:val="none"/>
        </w:rPr>
        <w:t>1、认知学习模块</w:t>
      </w:r>
    </w:p>
    <w:p>
      <w:pPr>
        <w:spacing w:line="360" w:lineRule="auto"/>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）实验目的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描述本实验的目的，通过一次典型大雾天气的模拟预报，加深对雾霾天气发生、发展和消散过程的认识；总结雾霾天气分析预报思路及着眼点，理解大尺度天气背景和局地气象、物理条件对雾霾天气所起的作用，形成雾霾天气预报模型，培养学生独立自主进行雾霾天气过程分析和预报的能力。</w:t>
      </w:r>
    </w:p>
    <w:p>
      <w:pPr>
        <w:spacing w:line="360" w:lineRule="auto"/>
        <w:rPr>
          <w:rFonts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）实验原理与方法；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描述本实验所需的方法，可通过</w:t>
      </w:r>
      <w:r>
        <w:rPr>
          <w:rFonts w:ascii="宋体" w:hAnsi="宋体"/>
          <w:color w:val="auto"/>
          <w:sz w:val="24"/>
          <w:highlight w:val="none"/>
        </w:rPr>
        <w:t>ppt或者pdf的形式展示雾</w:t>
      </w:r>
      <w:r>
        <w:rPr>
          <w:rFonts w:hint="eastAsia" w:ascii="宋体" w:hAnsi="宋体"/>
          <w:color w:val="auto"/>
          <w:sz w:val="24"/>
          <w:highlight w:val="none"/>
        </w:rPr>
        <w:t>霾天气分析预报的思路和要点说明。并由学生选择实验预报的站点。</w:t>
      </w:r>
    </w:p>
    <w:p>
      <w:pPr>
        <w:spacing w:line="360" w:lineRule="auto"/>
        <w:rPr>
          <w:rFonts w:ascii="宋体" w:hAns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）学习自测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提供有关短期天气预报思路和方法，以及雾的天气学条件的自测题，作为学生实验前的学习自测。</w:t>
      </w:r>
    </w:p>
    <w:p>
      <w:pPr>
        <w:spacing w:line="360" w:lineRule="auto"/>
        <w:rPr>
          <w:rFonts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虚仿训练模块</w:t>
      </w:r>
    </w:p>
    <w:p>
      <w:pPr>
        <w:spacing w:line="360" w:lineRule="auto"/>
        <w:rPr>
          <w:rFonts w:ascii="宋体" w:hAnsi="宋体"/>
          <w:b/>
          <w:bCs/>
          <w:color w:val="auto"/>
          <w:sz w:val="24"/>
          <w:highlight w:val="none"/>
        </w:rPr>
      </w:pPr>
      <w:r>
        <w:rPr>
          <w:rFonts w:ascii="宋体" w:hAnsi="宋体"/>
          <w:b/>
          <w:bCs/>
          <w:color w:val="auto"/>
          <w:sz w:val="24"/>
          <w:highlight w:val="none"/>
        </w:rPr>
        <w:t>1）模拟预报交接</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通过查阅上一班“预报员”值班记录，了解前期天气背景和数值模式稳定性分析。</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系统提供一份模拟的上一班预报员的值班记录，对上一班“预报员”所使用的资料情况，预报反思等内容进行记录，学生看后勾选出里面的重点信息。</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值班记录文稿、关键信息选框</w:t>
      </w:r>
    </w:p>
    <w:p>
      <w:pPr>
        <w:spacing w:line="360" w:lineRule="auto"/>
        <w:rPr>
          <w:rFonts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）模拟上级预报指导</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通过收看个例当天早上</w:t>
      </w:r>
      <w:r>
        <w:rPr>
          <w:rFonts w:ascii="宋体" w:hAnsi="宋体"/>
          <w:color w:val="auto"/>
          <w:sz w:val="24"/>
          <w:highlight w:val="none"/>
        </w:rPr>
        <w:t>8点的全国气象会商，理解上级预报指导意见</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支持多份视频或</w:t>
      </w:r>
      <w:r>
        <w:rPr>
          <w:rFonts w:ascii="宋体" w:hAnsi="宋体"/>
          <w:color w:val="auto"/>
          <w:sz w:val="24"/>
          <w:highlight w:val="none"/>
        </w:rPr>
        <w:t>ppt会商素材播放。</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会商视频或</w:t>
      </w:r>
      <w:r>
        <w:rPr>
          <w:rFonts w:ascii="宋体" w:hAnsi="宋体"/>
          <w:color w:val="auto"/>
          <w:sz w:val="24"/>
          <w:highlight w:val="none"/>
        </w:rPr>
        <w:t>ppt材料</w:t>
      </w:r>
    </w:p>
    <w:p>
      <w:pPr>
        <w:spacing w:line="360" w:lineRule="auto"/>
        <w:rPr>
          <w:rFonts w:ascii="宋体" w:hAns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）天气形势分析预报</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让学生根据所给资料，分析当天</w:t>
      </w:r>
      <w:r>
        <w:rPr>
          <w:rFonts w:ascii="宋体" w:hAnsi="宋体"/>
          <w:color w:val="auto"/>
          <w:sz w:val="24"/>
          <w:highlight w:val="none"/>
        </w:rPr>
        <w:t>500hPa中高纬度的环流型特征和未来演变，大致确定可能发生的天气。</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可针对当天</w:t>
      </w:r>
      <w:r>
        <w:rPr>
          <w:rFonts w:ascii="宋体" w:hAnsi="宋体"/>
          <w:color w:val="auto"/>
          <w:sz w:val="24"/>
          <w:highlight w:val="none"/>
        </w:rPr>
        <w:t>500hPa位势高度生成透明图层，在图形框中与云图、地理信息做多图层叠加，可放大缩小，并能在图表界面上进行线条勾画，同时自动截屏保存，用于后面的实习报告自动生成。有配套客观选择题，由学生勾选分析出的天气型等。</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时间选项、图层选项、单项选择题、线条绘制、位势高度图、红外云图</w:t>
      </w:r>
    </w:p>
    <w:p>
      <w:pPr>
        <w:spacing w:line="360" w:lineRule="auto"/>
        <w:rPr>
          <w:rFonts w:ascii="宋体" w:hAnsi="宋体"/>
          <w:b/>
          <w:bCs/>
          <w:color w:val="auto"/>
          <w:sz w:val="24"/>
          <w:highlight w:val="none"/>
        </w:rPr>
      </w:pPr>
      <w:r>
        <w:rPr>
          <w:rFonts w:ascii="宋体" w:hAnsi="宋体"/>
          <w:b/>
          <w:bCs/>
          <w:color w:val="auto"/>
          <w:sz w:val="24"/>
          <w:highlight w:val="none"/>
        </w:rPr>
        <w:t>4）影响系统分析预报</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通过使用数值预报产品，寻找未来</w:t>
      </w:r>
      <w:r>
        <w:rPr>
          <w:rFonts w:ascii="宋体" w:hAnsi="宋体"/>
          <w:color w:val="auto"/>
          <w:sz w:val="24"/>
          <w:highlight w:val="none"/>
        </w:rPr>
        <w:t>12-36小时预报站点500hPa、700hPa、850hPa、地面四层影响系统及影响部位。</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可针对各层次气象资料（位势高度、风场、云图、温度场等）生成透明图层，在图形框中做多图层叠加，可放大缩小，并能在图表界面上进行线条勾画，同时自动截屏保存，用于后面的实习报告自动生成。有配套客观选择题，由学生勾选分析出的该站点各层次影响系统等。</w:t>
      </w:r>
    </w:p>
    <w:p>
      <w:pPr>
        <w:spacing w:line="360" w:lineRule="auto"/>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时间选项、图层选项、单项选择题、线条绘制、气象图表（位势高度、风场、云图、温度场等）</w:t>
      </w:r>
    </w:p>
    <w:p>
      <w:pPr>
        <w:spacing w:line="360" w:lineRule="auto"/>
        <w:rPr>
          <w:rFonts w:ascii="宋体" w:hAnsi="宋体"/>
          <w:b/>
          <w:bCs/>
          <w:color w:val="auto"/>
          <w:sz w:val="24"/>
          <w:highlight w:val="none"/>
        </w:rPr>
      </w:pPr>
      <w:r>
        <w:rPr>
          <w:rFonts w:ascii="宋体" w:hAnsi="宋体"/>
          <w:b/>
          <w:bCs/>
          <w:color w:val="auto"/>
          <w:sz w:val="24"/>
          <w:highlight w:val="none"/>
        </w:rPr>
        <w:t>5）物理条件分析预报</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根据不同物理量对于不同天气现象的表征情况，分析雾霾生成、维持和消散产生的条件。</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：可针对各层次气象资料（温度场、湿度场等）生成透明图层，在图形框中做多图层叠加，可放大缩小，有配套填空题，由学生填写所分析的该站点的物理量结果，并选择其对雾的生成或消散的影响结果。</w:t>
      </w:r>
    </w:p>
    <w:p>
      <w:pPr>
        <w:spacing w:line="360" w:lineRule="auto"/>
        <w:rPr>
          <w:rFonts w:ascii="宋体" w:hAnsi="宋体"/>
          <w:b/>
          <w:bCs/>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时间选项、图层选项、单项选择题、填空题、气象图表（温度场、湿度场、</w:t>
      </w:r>
      <w:r>
        <w:rPr>
          <w:rFonts w:ascii="宋体" w:hAnsi="宋体"/>
          <w:color w:val="auto"/>
          <w:sz w:val="24"/>
          <w:highlight w:val="none"/>
        </w:rPr>
        <w:t>TlogP</w:t>
      </w:r>
      <w:r>
        <w:rPr>
          <w:rFonts w:hint="eastAsia" w:ascii="宋体" w:hAnsi="宋体"/>
          <w:color w:val="auto"/>
          <w:sz w:val="24"/>
          <w:highlight w:val="none"/>
        </w:rPr>
        <w:t>图等）</w:t>
      </w:r>
      <w:r>
        <w:rPr>
          <w:rFonts w:ascii="宋体" w:hAnsi="宋体"/>
          <w:b/>
          <w:bCs/>
          <w:color w:val="auto"/>
          <w:sz w:val="24"/>
          <w:highlight w:val="none"/>
        </w:rPr>
        <w:br w:type="textWrapping"/>
      </w:r>
      <w:r>
        <w:rPr>
          <w:rFonts w:ascii="宋体" w:hAnsi="宋体"/>
          <w:b/>
          <w:bCs/>
          <w:color w:val="auto"/>
          <w:sz w:val="24"/>
          <w:highlight w:val="none"/>
        </w:rPr>
        <w:t>6）制作预报结论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根据前面步骤的分析，基本确定天气现象的预报结果，并依据气象台站天气现象发布预报的专业术语，编写预报结论。</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提供实验报告模板，平台自动根据前述各个步骤的分析过程，生成实验报告，学生可预览报告，并在结尾选择预报结论，完成最终实验报告生成。</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实验报告模板、单项选择（实验结论）</w:t>
      </w:r>
    </w:p>
    <w:p>
      <w:pPr>
        <w:spacing w:line="360" w:lineRule="auto"/>
        <w:rPr>
          <w:rFonts w:ascii="宋体" w:hAnsi="宋体"/>
          <w:b/>
          <w:bCs/>
          <w:color w:val="auto"/>
          <w:sz w:val="24"/>
          <w:highlight w:val="none"/>
        </w:rPr>
      </w:pPr>
      <w:r>
        <w:rPr>
          <w:rFonts w:ascii="宋体" w:hAnsi="宋体"/>
          <w:b/>
          <w:bCs/>
          <w:color w:val="auto"/>
          <w:sz w:val="24"/>
          <w:highlight w:val="none"/>
        </w:rPr>
        <w:t>7</w:t>
      </w:r>
      <w:r>
        <w:rPr>
          <w:rFonts w:hint="eastAsia" w:ascii="宋体" w:hAnsi="宋体"/>
          <w:b/>
          <w:bCs/>
          <w:color w:val="auto"/>
          <w:sz w:val="24"/>
          <w:highlight w:val="none"/>
        </w:rPr>
        <w:t>）实验反思</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使学生细致感受过程发生，了解之前分析预报缺失之处，做课后反思。</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功能说明：</w:t>
      </w:r>
      <w:r>
        <w:rPr>
          <w:rFonts w:hint="eastAsia" w:ascii="宋体" w:hAnsi="宋体"/>
          <w:color w:val="auto"/>
          <w:sz w:val="24"/>
          <w:highlight w:val="none"/>
        </w:rPr>
        <w:t>三维重现大雾生成和消散的过程</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天气系统及物理量变化与起雾、消雾的演变动态</w:t>
      </w:r>
    </w:p>
    <w:p>
      <w:pPr>
        <w:spacing w:line="360" w:lineRule="auto"/>
        <w:rPr>
          <w:rFonts w:ascii="宋体" w:hAnsi="宋体"/>
          <w:b/>
          <w:bCs/>
          <w:color w:val="auto"/>
          <w:sz w:val="24"/>
          <w:highlight w:val="none"/>
        </w:rPr>
      </w:pPr>
      <w:r>
        <w:rPr>
          <w:rFonts w:ascii="宋体" w:hAnsi="宋体"/>
          <w:b/>
          <w:bCs/>
          <w:color w:val="auto"/>
          <w:sz w:val="24"/>
          <w:highlight w:val="none"/>
        </w:rPr>
        <w:t>3、考核模块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在实验认知模块以及仿真训练过程中，设置多个与本实验项目内容相关的客观题库，</w:t>
      </w:r>
      <w:r>
        <w:rPr>
          <w:rFonts w:ascii="宋体" w:hAnsi="宋体"/>
          <w:color w:val="auto"/>
          <w:sz w:val="24"/>
          <w:highlight w:val="none"/>
        </w:rPr>
        <w:t>便于</w:t>
      </w:r>
      <w:r>
        <w:rPr>
          <w:rFonts w:hint="eastAsia" w:ascii="宋体" w:hAnsi="宋体"/>
          <w:color w:val="auto"/>
          <w:sz w:val="24"/>
          <w:highlight w:val="none"/>
        </w:rPr>
        <w:t>测试</w:t>
      </w:r>
      <w:r>
        <w:rPr>
          <w:rFonts w:ascii="宋体" w:hAnsi="宋体"/>
          <w:color w:val="auto"/>
          <w:sz w:val="24"/>
          <w:highlight w:val="none"/>
        </w:rPr>
        <w:t>学生对</w:t>
      </w:r>
      <w:r>
        <w:rPr>
          <w:rFonts w:hint="eastAsia" w:ascii="宋体" w:hAnsi="宋体"/>
          <w:color w:val="auto"/>
          <w:sz w:val="24"/>
          <w:highlight w:val="none"/>
        </w:rPr>
        <w:t>预报流程及</w:t>
      </w:r>
      <w:r>
        <w:rPr>
          <w:rFonts w:ascii="宋体" w:hAnsi="宋体"/>
          <w:color w:val="auto"/>
          <w:sz w:val="24"/>
          <w:highlight w:val="none"/>
        </w:rPr>
        <w:t>各类资料分析的</w:t>
      </w:r>
      <w:r>
        <w:rPr>
          <w:rFonts w:hint="eastAsia" w:ascii="宋体" w:hAnsi="宋体"/>
          <w:color w:val="auto"/>
          <w:sz w:val="24"/>
          <w:highlight w:val="none"/>
        </w:rPr>
        <w:t>掌握</w:t>
      </w:r>
      <w:r>
        <w:rPr>
          <w:rFonts w:ascii="宋体" w:hAnsi="宋体"/>
          <w:color w:val="auto"/>
          <w:sz w:val="24"/>
          <w:highlight w:val="none"/>
        </w:rPr>
        <w:t>情况。</w:t>
      </w:r>
    </w:p>
    <w:p>
      <w:pPr>
        <w:spacing w:line="360" w:lineRule="auto"/>
        <w:rPr>
          <w:rFonts w:ascii="宋体" w:hAnsi="宋体"/>
          <w:b/>
          <w:bCs/>
          <w:color w:val="auto"/>
          <w:sz w:val="24"/>
          <w:highlight w:val="none"/>
        </w:rPr>
      </w:pPr>
      <w:r>
        <w:rPr>
          <w:rFonts w:ascii="宋体" w:hAnsi="宋体"/>
          <w:b/>
          <w:bCs/>
          <w:color w:val="auto"/>
          <w:sz w:val="24"/>
          <w:highlight w:val="none"/>
        </w:rPr>
        <w:t>4、统评模块</w:t>
      </w:r>
    </w:p>
    <w:p>
      <w:pPr>
        <w:pStyle w:val="32"/>
        <w:spacing w:line="360" w:lineRule="auto"/>
        <w:ind w:firstLine="480"/>
        <w:rPr>
          <w:rFonts w:ascii="宋体" w:hAnsi="宋体"/>
          <w:b/>
          <w:color w:val="auto"/>
          <w:sz w:val="24"/>
          <w:szCs w:val="24"/>
          <w:highlight w:val="none"/>
        </w:rPr>
      </w:pPr>
      <w:r>
        <w:rPr>
          <w:rFonts w:hint="eastAsia" w:ascii="宋体" w:hAnsi="宋体"/>
          <w:color w:val="auto"/>
          <w:sz w:val="24"/>
          <w:szCs w:val="24"/>
          <w:highlight w:val="none"/>
        </w:rPr>
        <w:t>按照预置的客观题以及将</w:t>
      </w:r>
      <w:r>
        <w:rPr>
          <w:rFonts w:ascii="宋体" w:hAnsi="宋体"/>
          <w:color w:val="auto"/>
          <w:sz w:val="24"/>
          <w:szCs w:val="24"/>
          <w:highlight w:val="none"/>
        </w:rPr>
        <w:t>按</w:t>
      </w:r>
      <w:r>
        <w:rPr>
          <w:rFonts w:hint="eastAsia" w:ascii="宋体" w:hAnsi="宋体"/>
          <w:color w:val="auto"/>
          <w:sz w:val="24"/>
          <w:szCs w:val="24"/>
          <w:highlight w:val="none"/>
        </w:rPr>
        <w:t>该个例的分析</w:t>
      </w:r>
      <w:r>
        <w:rPr>
          <w:rFonts w:ascii="宋体" w:hAnsi="宋体"/>
          <w:color w:val="auto"/>
          <w:sz w:val="24"/>
          <w:szCs w:val="24"/>
          <w:highlight w:val="none"/>
        </w:rPr>
        <w:t>要点对学生提交的</w:t>
      </w:r>
      <w:r>
        <w:rPr>
          <w:rFonts w:hint="eastAsia" w:ascii="宋体" w:hAnsi="宋体"/>
          <w:color w:val="auto"/>
          <w:sz w:val="24"/>
          <w:szCs w:val="24"/>
          <w:highlight w:val="none"/>
        </w:rPr>
        <w:t>实验结果中的各关键要点</w:t>
      </w:r>
      <w:r>
        <w:rPr>
          <w:rFonts w:ascii="宋体" w:hAnsi="宋体"/>
          <w:color w:val="auto"/>
          <w:sz w:val="24"/>
          <w:szCs w:val="24"/>
          <w:highlight w:val="none"/>
        </w:rPr>
        <w:t>进行</w:t>
      </w:r>
      <w:r>
        <w:rPr>
          <w:rFonts w:hint="eastAsia" w:ascii="宋体" w:hAnsi="宋体"/>
          <w:color w:val="auto"/>
          <w:sz w:val="24"/>
          <w:szCs w:val="24"/>
          <w:highlight w:val="none"/>
        </w:rPr>
        <w:t>自动客观评分，及时显示学生实习结果分数等。</w:t>
      </w:r>
    </w:p>
    <w:p>
      <w:pPr>
        <w:pStyle w:val="32"/>
        <w:spacing w:before="156" w:beforeLines="50" w:after="156" w:afterLines="50" w:line="360" w:lineRule="auto"/>
        <w:ind w:firstLine="0" w:firstLineChars="0"/>
        <w:rPr>
          <w:rFonts w:ascii="宋体" w:hAnsi="宋体"/>
          <w:b/>
          <w:color w:val="auto"/>
          <w:sz w:val="28"/>
          <w:szCs w:val="28"/>
          <w:highlight w:val="none"/>
        </w:rPr>
      </w:pPr>
      <w:r>
        <w:rPr>
          <w:rFonts w:hint="eastAsia" w:ascii="宋体" w:hAnsi="宋体"/>
          <w:b/>
          <w:color w:val="auto"/>
          <w:sz w:val="28"/>
          <w:szCs w:val="28"/>
          <w:highlight w:val="none"/>
          <w:lang w:bidi="ar"/>
        </w:rPr>
        <w:t>子项目</w:t>
      </w:r>
      <w:r>
        <w:rPr>
          <w:rFonts w:ascii="宋体" w:hAnsi="宋体"/>
          <w:b/>
          <w:color w:val="auto"/>
          <w:sz w:val="28"/>
          <w:szCs w:val="28"/>
          <w:highlight w:val="none"/>
          <w:lang w:bidi="ar"/>
        </w:rPr>
        <w:t>3</w:t>
      </w:r>
      <w:r>
        <w:rPr>
          <w:rFonts w:hint="eastAsia" w:ascii="宋体" w:hAnsi="宋体"/>
          <w:b/>
          <w:color w:val="auto"/>
          <w:sz w:val="28"/>
          <w:szCs w:val="28"/>
          <w:highlight w:val="none"/>
          <w:lang w:bidi="ar"/>
        </w:rPr>
        <w:t>：</w:t>
      </w:r>
      <w:r>
        <w:rPr>
          <w:rFonts w:hint="eastAsia" w:ascii="宋体" w:hAnsi="宋体"/>
          <w:b/>
          <w:bCs/>
          <w:color w:val="auto"/>
          <w:sz w:val="28"/>
          <w:szCs w:val="28"/>
          <w:highlight w:val="none"/>
        </w:rPr>
        <w:t>寒潮天气过程的气温变化虚拟仿真实验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寒潮天气过程的气温变化虚拟实验，以热流量方程和气象观测数据为基础，通过虚拟实验，完成天气变化趋势设计、温度平流影响、长</w:t>
      </w:r>
      <w:r>
        <w:rPr>
          <w:rFonts w:ascii="宋体" w:hAnsi="宋体"/>
          <w:color w:val="auto"/>
          <w:sz w:val="24"/>
          <w:highlight w:val="none"/>
        </w:rPr>
        <w:t>/短波辐射影响、气温局地变化等模块内容，使学生从气温变化的感性认知、理论应用到综合分析能力得到全面提升，以达到以下教学目的：1）</w:t>
      </w:r>
      <w:r>
        <w:rPr>
          <w:rFonts w:hint="eastAsia" w:ascii="宋体" w:hAnsi="宋体"/>
          <w:color w:val="auto"/>
          <w:sz w:val="24"/>
          <w:highlight w:val="none"/>
        </w:rPr>
        <w:t>加深对热流量方程的理解与应用；</w:t>
      </w:r>
      <w:r>
        <w:rPr>
          <w:rFonts w:ascii="宋体" w:hAnsi="宋体"/>
          <w:color w:val="auto"/>
          <w:sz w:val="24"/>
          <w:highlight w:val="none"/>
        </w:rPr>
        <w:t>2）掌握气温日变化的原理；3）掌握分析气温局地变化的科学方法与手段；4）培养学生解决天气预报实际问题的能力；5）培养学生提升气象服务能力、增强防灾减灾意识。</w:t>
      </w:r>
    </w:p>
    <w:p>
      <w:pPr>
        <w:spacing w:line="360" w:lineRule="auto"/>
        <w:rPr>
          <w:rFonts w:ascii="宋体" w:hAnsi="宋体"/>
          <w:color w:val="auto"/>
          <w:sz w:val="24"/>
          <w:highlight w:val="none"/>
        </w:rPr>
      </w:pPr>
      <w:r>
        <w:rPr>
          <w:rFonts w:hint="eastAsia" w:ascii="宋体" w:hAnsi="宋体"/>
          <w:color w:val="auto"/>
          <w:sz w:val="24"/>
          <w:highlight w:val="none"/>
        </w:rPr>
        <w:t>本虚仿项目将遵照《天气预报综合实习》课程的教学大纲，结合气象部门温度预报业务流程与规定，围绕温度平流及非绝热变化对气温变化的影响设计实验模块及内容，为学生提供在线学习、仿真训练等虚拟实验场景。</w:t>
      </w:r>
    </w:p>
    <w:p>
      <w:pPr>
        <w:spacing w:line="360" w:lineRule="auto"/>
        <w:rPr>
          <w:rFonts w:ascii="宋体" w:hAnsi="宋体"/>
          <w:color w:val="auto"/>
          <w:sz w:val="24"/>
          <w:highlight w:val="none"/>
        </w:rPr>
      </w:pPr>
      <w:r>
        <w:rPr>
          <w:rFonts w:hint="eastAsia" w:ascii="宋体" w:hAnsi="宋体"/>
          <w:color w:val="auto"/>
          <w:sz w:val="24"/>
          <w:highlight w:val="none"/>
        </w:rPr>
        <w:t>主平台包括以下四个模块：</w:t>
      </w:r>
    </w:p>
    <w:p>
      <w:pPr>
        <w:spacing w:line="360" w:lineRule="auto"/>
        <w:rPr>
          <w:rFonts w:ascii="宋体" w:hAnsi="宋体"/>
          <w:b/>
          <w:bCs/>
          <w:color w:val="auto"/>
          <w:sz w:val="24"/>
          <w:highlight w:val="none"/>
        </w:rPr>
      </w:pPr>
      <w:r>
        <w:rPr>
          <w:rFonts w:hint="eastAsia" w:ascii="宋体" w:hAnsi="宋体"/>
          <w:b/>
          <w:bCs/>
          <w:color w:val="auto"/>
          <w:sz w:val="24"/>
          <w:highlight w:val="none"/>
        </w:rPr>
        <w:t>1、</w:t>
      </w:r>
      <w:r>
        <w:rPr>
          <w:rFonts w:ascii="宋体" w:hAnsi="宋体"/>
          <w:b/>
          <w:bCs/>
          <w:color w:val="auto"/>
          <w:sz w:val="24"/>
          <w:highlight w:val="none"/>
        </w:rPr>
        <w:t>实验原理学习模块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实验目的；实验原理；学习自测</w:t>
      </w:r>
    </w:p>
    <w:p>
      <w:pPr>
        <w:spacing w:line="360" w:lineRule="auto"/>
        <w:rPr>
          <w:rFonts w:ascii="宋体" w:hAnsi="宋体"/>
          <w:b/>
          <w:bCs/>
          <w:color w:val="auto"/>
          <w:sz w:val="24"/>
          <w:highlight w:val="none"/>
        </w:rPr>
      </w:pPr>
      <w:r>
        <w:rPr>
          <w:rFonts w:hint="eastAsia" w:ascii="宋体" w:hAnsi="宋体"/>
          <w:b/>
          <w:bCs/>
          <w:color w:val="auto"/>
          <w:sz w:val="24"/>
          <w:highlight w:val="none"/>
        </w:rPr>
        <w:t>2、虚仿训练模块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包含：</w:t>
      </w:r>
    </w:p>
    <w:p>
      <w:pPr>
        <w:spacing w:line="360" w:lineRule="auto"/>
        <w:rPr>
          <w:rFonts w:ascii="宋体" w:hAnsi="宋体"/>
          <w:b/>
          <w:bCs/>
          <w:color w:val="auto"/>
          <w:sz w:val="24"/>
          <w:highlight w:val="none"/>
        </w:rPr>
      </w:pPr>
      <w:r>
        <w:rPr>
          <w:rFonts w:hint="eastAsia" w:ascii="宋体" w:hAnsi="宋体"/>
          <w:b/>
          <w:bCs/>
          <w:color w:val="auto"/>
          <w:sz w:val="24"/>
          <w:highlight w:val="none"/>
        </w:rPr>
        <w:t>（1）</w:t>
      </w:r>
      <w:r>
        <w:rPr>
          <w:rFonts w:ascii="宋体" w:hAnsi="宋体"/>
          <w:b/>
          <w:bCs/>
          <w:color w:val="auto"/>
          <w:sz w:val="24"/>
          <w:highlight w:val="none"/>
        </w:rPr>
        <w:t>温度局地变化：温度平流影响</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要求：</w:t>
      </w:r>
      <w:r>
        <w:rPr>
          <w:rFonts w:hint="eastAsia" w:ascii="宋体" w:hAnsi="宋体"/>
          <w:color w:val="auto"/>
          <w:sz w:val="24"/>
          <w:highlight w:val="none"/>
        </w:rPr>
        <w:t>能动态展现冷暖空气活动对某地气温变化的影响效果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让学生理解不同温度平流状况对气温变化的影响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设计了不同性质及强度的温度平流条件下，考察气温变化趋势。</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参数：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1）温度平流性质：冷、暖</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2）温度平流强度：强、弱、不明显</w:t>
      </w:r>
    </w:p>
    <w:p>
      <w:pPr>
        <w:spacing w:line="360" w:lineRule="auto"/>
        <w:rPr>
          <w:rFonts w:ascii="宋体" w:hAnsi="宋体"/>
          <w:b/>
          <w:bCs/>
          <w:color w:val="auto"/>
          <w:sz w:val="24"/>
          <w:highlight w:val="none"/>
        </w:rPr>
      </w:pPr>
      <w:r>
        <w:rPr>
          <w:rFonts w:hint="eastAsia" w:ascii="宋体" w:hAnsi="宋体"/>
          <w:b/>
          <w:bCs/>
          <w:color w:val="auto"/>
          <w:sz w:val="24"/>
          <w:highlight w:val="none"/>
        </w:rPr>
        <w:t>（2）</w:t>
      </w:r>
      <w:r>
        <w:rPr>
          <w:rFonts w:ascii="宋体" w:hAnsi="宋体"/>
          <w:b/>
          <w:bCs/>
          <w:color w:val="auto"/>
          <w:sz w:val="24"/>
          <w:highlight w:val="none"/>
        </w:rPr>
        <w:t>温度局地变化：非绝热变化影响</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要求：</w:t>
      </w:r>
      <w:r>
        <w:rPr>
          <w:rFonts w:hint="eastAsia" w:ascii="宋体" w:hAnsi="宋体"/>
          <w:color w:val="auto"/>
          <w:sz w:val="24"/>
          <w:highlight w:val="none"/>
        </w:rPr>
        <w:t>能动态展现云的厚度及云量变化对某地气温变化的影响效果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让学生理解不同云量变化情况下长</w:t>
      </w:r>
      <w:r>
        <w:rPr>
          <w:rFonts w:ascii="宋体" w:hAnsi="宋体"/>
          <w:color w:val="auto"/>
          <w:sz w:val="24"/>
          <w:highlight w:val="none"/>
        </w:rPr>
        <w:t>/短波辐射对气温变化的影响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设计了不同云量变化趋势，如晴转多云、多云转阴、阴转多云到晴、阴有雨等天气条件下，考察气温变化特点。</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参数：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1）辐射类型：夜间、白天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2）云变化：变厚、变薄、减少、增加、相当</w:t>
      </w:r>
    </w:p>
    <w:p>
      <w:pPr>
        <w:spacing w:line="360" w:lineRule="auto"/>
        <w:rPr>
          <w:rFonts w:ascii="宋体" w:hAnsi="宋体"/>
          <w:b/>
          <w:bCs/>
          <w:color w:val="auto"/>
          <w:sz w:val="24"/>
          <w:highlight w:val="none"/>
        </w:rPr>
      </w:pPr>
      <w:r>
        <w:rPr>
          <w:rFonts w:hint="eastAsia" w:ascii="宋体" w:hAnsi="宋体"/>
          <w:b/>
          <w:bCs/>
          <w:color w:val="auto"/>
          <w:sz w:val="24"/>
          <w:highlight w:val="none"/>
        </w:rPr>
        <w:t>（3）</w:t>
      </w:r>
      <w:r>
        <w:rPr>
          <w:rFonts w:ascii="宋体" w:hAnsi="宋体"/>
          <w:b/>
          <w:bCs/>
          <w:color w:val="auto"/>
          <w:sz w:val="24"/>
          <w:highlight w:val="none"/>
        </w:rPr>
        <w:t>气温变化对比分析：温度平流影响+非绝热变化影响</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要求：</w:t>
      </w:r>
      <w:r>
        <w:rPr>
          <w:rFonts w:hint="eastAsia" w:ascii="宋体" w:hAnsi="宋体"/>
          <w:color w:val="auto"/>
          <w:sz w:val="24"/>
          <w:highlight w:val="none"/>
        </w:rPr>
        <w:t>能动态展现冷暖空气活动以及云的厚度及云量变化对某地气温变化的影响效果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目的：</w:t>
      </w:r>
      <w:r>
        <w:rPr>
          <w:rFonts w:hint="eastAsia" w:ascii="宋体" w:hAnsi="宋体"/>
          <w:color w:val="auto"/>
          <w:sz w:val="24"/>
          <w:highlight w:val="none"/>
        </w:rPr>
        <w:t>让学生理解不同的温度平流以及长</w:t>
      </w:r>
      <w:r>
        <w:rPr>
          <w:rFonts w:ascii="宋体" w:hAnsi="宋体"/>
          <w:color w:val="auto"/>
          <w:sz w:val="24"/>
          <w:highlight w:val="none"/>
        </w:rPr>
        <w:t>/短波辐射共同对气温变化的影响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设计了不同云量变化趋势及不同性质及强度温度平流组合情况，探究气温变化规律。</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参数：</w:t>
      </w:r>
      <w:r>
        <w:rPr>
          <w:rFonts w:hint="eastAsia" w:ascii="宋体" w:hAnsi="宋体"/>
          <w:color w:val="auto"/>
          <w:sz w:val="24"/>
          <w:highlight w:val="none"/>
        </w:rPr>
        <w:t>冷、暖；强、弱、不明显；夜间、白天；厚、薄、减少、增加、相当</w:t>
      </w:r>
    </w:p>
    <w:p>
      <w:pPr>
        <w:spacing w:line="360" w:lineRule="auto"/>
        <w:rPr>
          <w:rFonts w:ascii="宋体" w:hAnsi="宋体"/>
          <w:b/>
          <w:bCs/>
          <w:color w:val="auto"/>
          <w:sz w:val="24"/>
          <w:highlight w:val="none"/>
        </w:rPr>
      </w:pPr>
      <w:r>
        <w:rPr>
          <w:rFonts w:ascii="宋体" w:hAnsi="宋体"/>
          <w:b/>
          <w:bCs/>
          <w:color w:val="auto"/>
          <w:sz w:val="24"/>
          <w:highlight w:val="none"/>
        </w:rPr>
        <w:t>3、考核模块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在实验认知模块以及仿真训练过程中，设置多个与本实验项目内容相关的客观题库，</w:t>
      </w:r>
      <w:r>
        <w:rPr>
          <w:rFonts w:ascii="宋体" w:hAnsi="宋体"/>
          <w:color w:val="auto"/>
          <w:sz w:val="24"/>
          <w:highlight w:val="none"/>
        </w:rPr>
        <w:t>便于</w:t>
      </w:r>
      <w:r>
        <w:rPr>
          <w:rFonts w:hint="eastAsia" w:ascii="宋体" w:hAnsi="宋体"/>
          <w:color w:val="auto"/>
          <w:sz w:val="24"/>
          <w:highlight w:val="none"/>
        </w:rPr>
        <w:t>测试</w:t>
      </w:r>
      <w:r>
        <w:rPr>
          <w:rFonts w:ascii="宋体" w:hAnsi="宋体"/>
          <w:color w:val="auto"/>
          <w:sz w:val="24"/>
          <w:highlight w:val="none"/>
        </w:rPr>
        <w:t>学生对</w:t>
      </w:r>
      <w:r>
        <w:rPr>
          <w:rFonts w:hint="eastAsia" w:ascii="宋体" w:hAnsi="宋体"/>
          <w:color w:val="auto"/>
          <w:sz w:val="24"/>
          <w:highlight w:val="none"/>
        </w:rPr>
        <w:t>预报流程及</w:t>
      </w:r>
      <w:r>
        <w:rPr>
          <w:rFonts w:ascii="宋体" w:hAnsi="宋体"/>
          <w:color w:val="auto"/>
          <w:sz w:val="24"/>
          <w:highlight w:val="none"/>
        </w:rPr>
        <w:t>各类资料分析的</w:t>
      </w:r>
      <w:r>
        <w:rPr>
          <w:rFonts w:hint="eastAsia" w:ascii="宋体" w:hAnsi="宋体"/>
          <w:color w:val="auto"/>
          <w:sz w:val="24"/>
          <w:highlight w:val="none"/>
        </w:rPr>
        <w:t>掌握</w:t>
      </w:r>
      <w:r>
        <w:rPr>
          <w:rFonts w:ascii="宋体" w:hAnsi="宋体"/>
          <w:color w:val="auto"/>
          <w:sz w:val="24"/>
          <w:highlight w:val="none"/>
        </w:rPr>
        <w:t>情况。</w:t>
      </w:r>
    </w:p>
    <w:p>
      <w:pPr>
        <w:spacing w:line="360" w:lineRule="auto"/>
        <w:rPr>
          <w:rFonts w:ascii="宋体" w:hAnsi="宋体"/>
          <w:b/>
          <w:bCs/>
          <w:color w:val="auto"/>
          <w:sz w:val="24"/>
          <w:highlight w:val="none"/>
        </w:rPr>
      </w:pPr>
      <w:r>
        <w:rPr>
          <w:rFonts w:ascii="宋体" w:hAnsi="宋体"/>
          <w:b/>
          <w:bCs/>
          <w:color w:val="auto"/>
          <w:sz w:val="24"/>
          <w:highlight w:val="none"/>
        </w:rPr>
        <w:t>4、统评模块</w:t>
      </w:r>
    </w:p>
    <w:p>
      <w:pPr>
        <w:pStyle w:val="7"/>
        <w:spacing w:after="0" w:line="360" w:lineRule="auto"/>
        <w:ind w:left="0" w:leftChars="0" w:right="0" w:rightChars="0" w:firstLine="480" w:firstLineChars="200"/>
        <w:rPr>
          <w:rFonts w:ascii="宋体" w:hAnsi="宋体"/>
          <w:color w:val="auto"/>
          <w:sz w:val="24"/>
          <w:highlight w:val="none"/>
        </w:rPr>
      </w:pPr>
      <w:r>
        <w:rPr>
          <w:rFonts w:hint="eastAsia" w:ascii="宋体" w:hAnsi="宋体"/>
          <w:color w:val="auto"/>
          <w:sz w:val="24"/>
          <w:highlight w:val="none"/>
        </w:rPr>
        <w:t>按照预置的客观题以及将</w:t>
      </w:r>
      <w:r>
        <w:rPr>
          <w:rFonts w:ascii="宋体" w:hAnsi="宋体"/>
          <w:color w:val="auto"/>
          <w:sz w:val="24"/>
          <w:highlight w:val="none"/>
        </w:rPr>
        <w:t>按</w:t>
      </w:r>
      <w:r>
        <w:rPr>
          <w:rFonts w:hint="eastAsia" w:ascii="宋体" w:hAnsi="宋体"/>
          <w:color w:val="auto"/>
          <w:sz w:val="24"/>
          <w:highlight w:val="none"/>
        </w:rPr>
        <w:t>该个例的分析</w:t>
      </w:r>
      <w:r>
        <w:rPr>
          <w:rFonts w:ascii="宋体" w:hAnsi="宋体"/>
          <w:color w:val="auto"/>
          <w:sz w:val="24"/>
          <w:highlight w:val="none"/>
        </w:rPr>
        <w:t>要点对学生提交的</w:t>
      </w:r>
      <w:r>
        <w:rPr>
          <w:rFonts w:hint="eastAsia" w:ascii="宋体" w:hAnsi="宋体"/>
          <w:color w:val="auto"/>
          <w:sz w:val="24"/>
          <w:highlight w:val="none"/>
        </w:rPr>
        <w:t>实验结果中的各关键要点</w:t>
      </w:r>
      <w:r>
        <w:rPr>
          <w:rFonts w:ascii="宋体" w:hAnsi="宋体"/>
          <w:color w:val="auto"/>
          <w:sz w:val="24"/>
          <w:highlight w:val="none"/>
        </w:rPr>
        <w:t>进行</w:t>
      </w:r>
      <w:r>
        <w:rPr>
          <w:rFonts w:hint="eastAsia" w:ascii="宋体" w:hAnsi="宋体"/>
          <w:color w:val="auto"/>
          <w:sz w:val="24"/>
          <w:highlight w:val="none"/>
        </w:rPr>
        <w:t>自动客观评分，及时显示学生实习结果分数等。</w:t>
      </w:r>
    </w:p>
    <w:p>
      <w:pPr>
        <w:spacing w:line="360" w:lineRule="auto"/>
        <w:rPr>
          <w:rFonts w:ascii="宋体" w:hAnsi="宋体"/>
          <w:b/>
          <w:color w:val="auto"/>
          <w:sz w:val="28"/>
          <w:szCs w:val="28"/>
          <w:highlight w:val="none"/>
          <w:lang w:bidi="ar"/>
        </w:rPr>
      </w:pPr>
      <w:r>
        <w:rPr>
          <w:rFonts w:hint="eastAsia" w:ascii="宋体" w:hAnsi="宋体"/>
          <w:b/>
          <w:bCs/>
          <w:color w:val="auto"/>
          <w:sz w:val="28"/>
          <w:szCs w:val="28"/>
          <w:highlight w:val="none"/>
        </w:rPr>
        <w:t>三、学习效果考核与评价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以上虚拟仿真过程涉及的知识点进行考核，考核成绩大于60分可以进行学生互评，评价学生给出自己的答案供被评学生学习修改提升。考核成绩大于75分转入老师评价。成绩不合格（小于60分）的同学可以查阅实验记录、学习心得和实验报告，然后申请重新考核。考核再次不及格需重新开始学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以上为初步的实验考核评价方案，其评分构成及比例等，后续在开发过程中，会根据各实验节点模块中生成的条件参数及可客观评价数据由</w:t>
      </w:r>
      <w:r>
        <w:rPr>
          <w:rFonts w:hint="eastAsia" w:ascii="宋体" w:hAnsi="宋体"/>
          <w:color w:val="auto"/>
          <w:sz w:val="24"/>
          <w:highlight w:val="none"/>
        </w:rPr>
        <w:t>我方</w:t>
      </w:r>
      <w:r>
        <w:rPr>
          <w:rFonts w:hint="eastAsia" w:ascii="宋体" w:hAnsi="宋体"/>
          <w:color w:val="auto"/>
          <w:sz w:val="24"/>
          <w:highlight w:val="none"/>
        </w:rPr>
        <w:t>综合进行调整</w:t>
      </w:r>
      <w:r>
        <w:rPr>
          <w:rFonts w:ascii="宋体" w:hAnsi="宋体"/>
          <w:color w:val="auto"/>
          <w:sz w:val="24"/>
          <w:highlight w:val="none"/>
        </w:rPr>
        <w:t>，</w:t>
      </w:r>
      <w:r>
        <w:rPr>
          <w:rFonts w:hint="eastAsia" w:ascii="宋体" w:hAnsi="宋体"/>
          <w:color w:val="auto"/>
          <w:sz w:val="24"/>
          <w:highlight w:val="none"/>
        </w:rPr>
        <w:t>开发方须积极配合。</w:t>
      </w:r>
    </w:p>
    <w:p>
      <w:pPr>
        <w:pStyle w:val="7"/>
        <w:ind w:left="0" w:leftChars="0" w:right="1470"/>
        <w:rPr>
          <w:color w:val="auto"/>
          <w:highlight w:val="none"/>
        </w:rPr>
      </w:pPr>
      <w:r>
        <w:rPr>
          <w:rFonts w:hint="eastAsia" w:ascii="宋体" w:hAnsi="宋体"/>
          <w:b/>
          <w:color w:val="auto"/>
          <w:sz w:val="28"/>
          <w:szCs w:val="28"/>
          <w:highlight w:val="none"/>
        </w:rPr>
        <w:t>四、实验项目系统软硬件运行环境及开发工具技术指标要求</w:t>
      </w:r>
    </w:p>
    <w:tbl>
      <w:tblPr>
        <w:tblStyle w:val="16"/>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4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系统架构图及简要说明（</w:t>
            </w:r>
            <w:r>
              <w:rPr>
                <w:rFonts w:ascii="宋体" w:hAnsi="宋体" w:cs="微软雅黑"/>
                <w:color w:val="auto"/>
                <w:sz w:val="24"/>
                <w:highlight w:val="none"/>
                <w:lang w:bidi="ar"/>
              </w:rPr>
              <w:t>C/S</w:t>
            </w:r>
            <w:r>
              <w:rPr>
                <w:rFonts w:hint="eastAsia" w:ascii="宋体" w:hAnsi="宋体" w:cs="微软雅黑"/>
                <w:color w:val="auto"/>
                <w:sz w:val="24"/>
                <w:highlight w:val="none"/>
                <w:lang w:bidi="ar"/>
              </w:rPr>
              <w:t>架构与</w:t>
            </w:r>
            <w:r>
              <w:rPr>
                <w:rFonts w:ascii="宋体" w:hAnsi="宋体" w:cs="微软雅黑"/>
                <w:color w:val="auto"/>
                <w:sz w:val="24"/>
                <w:highlight w:val="none"/>
                <w:lang w:bidi="ar"/>
              </w:rPr>
              <w:t>B/S</w:t>
            </w:r>
            <w:r>
              <w:rPr>
                <w:rFonts w:hint="eastAsia" w:ascii="宋体" w:hAnsi="宋体" w:cs="微软雅黑"/>
                <w:color w:val="auto"/>
                <w:sz w:val="24"/>
                <w:highlight w:val="none"/>
                <w:lang w:bidi="ar"/>
              </w:rPr>
              <w:t>相结合，实现与互联网平台对接）</w:t>
            </w:r>
          </w:p>
        </w:tc>
        <w:tc>
          <w:tcPr>
            <w:tcW w:w="4969" w:type="dxa"/>
            <w:tcBorders>
              <w:top w:val="single" w:color="auto" w:sz="4" w:space="0"/>
              <w:left w:val="single" w:color="auto" w:sz="4" w:space="0"/>
              <w:bottom w:val="single" w:color="auto" w:sz="4" w:space="0"/>
              <w:right w:val="single" w:color="auto" w:sz="4" w:space="0"/>
            </w:tcBorders>
          </w:tcPr>
          <w:p>
            <w:pPr>
              <w:rPr>
                <w:rFonts w:ascii="宋体" w:hAnsi="宋体" w:cs="微软雅黑"/>
                <w:color w:val="auto"/>
                <w:sz w:val="24"/>
                <w:highlight w:val="none"/>
                <w:lang w:bidi="ar"/>
              </w:rPr>
            </w:pPr>
            <w:r>
              <w:rPr>
                <w:rFonts w:ascii="宋体" w:hAnsi="宋体" w:cs="微软雅黑"/>
                <w:color w:val="auto"/>
                <w:sz w:val="24"/>
                <w:highlight w:val="none"/>
              </w:rPr>
              <w:drawing>
                <wp:anchor distT="0" distB="0" distL="114300" distR="114300" simplePos="0" relativeHeight="251658240" behindDoc="0" locked="0" layoutInCell="1" allowOverlap="1">
                  <wp:simplePos x="0" y="0"/>
                  <wp:positionH relativeFrom="page">
                    <wp:posOffset>1001395</wp:posOffset>
                  </wp:positionH>
                  <wp:positionV relativeFrom="page">
                    <wp:posOffset>62230</wp:posOffset>
                  </wp:positionV>
                  <wp:extent cx="1605280" cy="1256030"/>
                  <wp:effectExtent l="0" t="0" r="13970" b="1270"/>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5280" cy="1256030"/>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开发技术</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ascii="宋体" w:hAnsi="宋体" w:cs="微软雅黑"/>
                <w:color w:val="auto"/>
                <w:sz w:val="24"/>
                <w:highlight w:val="none"/>
                <w:lang w:bidi="ar"/>
              </w:rPr>
              <w:t>3D</w:t>
            </w:r>
            <w:r>
              <w:rPr>
                <w:rFonts w:hint="eastAsia" w:ascii="宋体" w:hAnsi="宋体" w:cs="微软雅黑"/>
                <w:color w:val="auto"/>
                <w:sz w:val="24"/>
                <w:highlight w:val="none"/>
                <w:lang w:bidi="ar"/>
              </w:rPr>
              <w:t>仿真、动画技术、</w:t>
            </w:r>
            <w:r>
              <w:rPr>
                <w:rFonts w:ascii="宋体" w:hAnsi="宋体" w:cs="微软雅黑"/>
                <w:color w:val="auto"/>
                <w:sz w:val="24"/>
                <w:highlight w:val="none"/>
                <w:lang w:bidi="ar"/>
              </w:rPr>
              <w:t>WebGL</w:t>
            </w:r>
            <w:r>
              <w:rPr>
                <w:rFonts w:hint="eastAsia" w:ascii="宋体" w:hAnsi="宋体" w:cs="微软雅黑"/>
                <w:color w:val="auto"/>
                <w:sz w:val="24"/>
                <w:highlight w:val="none"/>
                <w:lang w:bidi="ar"/>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开发工具</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ascii="宋体" w:hAnsi="宋体" w:cs="微软雅黑"/>
                <w:color w:val="auto"/>
                <w:sz w:val="24"/>
                <w:highlight w:val="none"/>
                <w:lang w:bidi="ar"/>
              </w:rPr>
              <w:t>Unity3D</w:t>
            </w:r>
            <w:r>
              <w:rPr>
                <w:rFonts w:hint="eastAsia" w:ascii="宋体" w:hAnsi="宋体" w:cs="微软雅黑"/>
                <w:color w:val="auto"/>
                <w:sz w:val="24"/>
                <w:highlight w:val="none"/>
                <w:lang w:bidi="ar"/>
              </w:rPr>
              <w:t>、</w:t>
            </w:r>
            <w:r>
              <w:rPr>
                <w:rFonts w:ascii="宋体" w:hAnsi="宋体" w:cs="微软雅黑"/>
                <w:color w:val="auto"/>
                <w:sz w:val="24"/>
                <w:highlight w:val="none"/>
                <w:lang w:bidi="ar"/>
              </w:rPr>
              <w:t>3dmax</w:t>
            </w:r>
            <w:r>
              <w:rPr>
                <w:rFonts w:hint="eastAsia" w:ascii="宋体" w:hAnsi="宋体" w:cs="微软雅黑"/>
                <w:color w:val="auto"/>
                <w:sz w:val="24"/>
                <w:highlight w:val="none"/>
                <w:lang w:bidi="ar"/>
              </w:rPr>
              <w:t>、</w:t>
            </w:r>
            <w:r>
              <w:rPr>
                <w:rFonts w:ascii="宋体" w:hAnsi="宋体" w:cs="微软雅黑"/>
                <w:color w:val="auto"/>
                <w:sz w:val="24"/>
                <w:highlight w:val="none"/>
                <w:lang w:bidi="ar"/>
              </w:rPr>
              <w:t>Dreamweaver</w:t>
            </w:r>
            <w:r>
              <w:rPr>
                <w:rFonts w:hint="eastAsia" w:ascii="宋体" w:hAnsi="宋体" w:cs="微软雅黑"/>
                <w:color w:val="auto"/>
                <w:sz w:val="24"/>
                <w:highlight w:val="none"/>
                <w:lang w:bidi="ar"/>
              </w:rPr>
              <w:t>、</w:t>
            </w:r>
            <w:r>
              <w:rPr>
                <w:rFonts w:ascii="宋体" w:hAnsi="宋体" w:cs="微软雅黑"/>
                <w:color w:val="auto"/>
                <w:sz w:val="24"/>
                <w:highlight w:val="none"/>
                <w:lang w:bidi="ar"/>
              </w:rPr>
              <w:t>Adobe Photoshop</w:t>
            </w:r>
            <w:r>
              <w:rPr>
                <w:rFonts w:hint="eastAsia" w:ascii="宋体" w:hAnsi="宋体" w:cs="微软雅黑"/>
                <w:color w:val="auto"/>
                <w:sz w:val="24"/>
                <w:highlight w:val="none"/>
                <w:lang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项目品质：</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单场景模型总面数：</w:t>
            </w:r>
            <w:r>
              <w:rPr>
                <w:rFonts w:ascii="宋体" w:hAnsi="宋体" w:cs="微软雅黑"/>
                <w:color w:val="auto"/>
                <w:sz w:val="24"/>
                <w:highlight w:val="none"/>
                <w:lang w:bidi="ar"/>
              </w:rPr>
              <w:t>6</w:t>
            </w:r>
            <w:r>
              <w:rPr>
                <w:rFonts w:hint="eastAsia" w:ascii="宋体" w:hAnsi="宋体" w:cs="微软雅黑"/>
                <w:color w:val="auto"/>
                <w:sz w:val="24"/>
                <w:highlight w:val="none"/>
                <w:lang w:bidi="ar"/>
              </w:rPr>
              <w:t>万左右</w:t>
            </w:r>
          </w:p>
          <w:p>
            <w:pPr>
              <w:rPr>
                <w:rFonts w:ascii="宋体" w:hAnsi="宋体" w:cs="微软雅黑"/>
                <w:color w:val="auto"/>
                <w:sz w:val="24"/>
                <w:highlight w:val="none"/>
                <w:lang w:bidi="ar"/>
              </w:rPr>
            </w:pPr>
            <w:r>
              <w:rPr>
                <w:rFonts w:hint="eastAsia" w:ascii="宋体" w:hAnsi="宋体" w:cs="微软雅黑"/>
                <w:color w:val="auto"/>
                <w:sz w:val="24"/>
                <w:highlight w:val="none"/>
                <w:lang w:bidi="ar"/>
              </w:rPr>
              <w:t>贴图分辨率：</w:t>
            </w:r>
            <w:r>
              <w:rPr>
                <w:rFonts w:ascii="宋体" w:hAnsi="宋体" w:cs="微软雅黑"/>
                <w:color w:val="auto"/>
                <w:sz w:val="24"/>
                <w:highlight w:val="none"/>
                <w:lang w:bidi="ar"/>
              </w:rPr>
              <w:t>1920*1080</w:t>
            </w:r>
          </w:p>
          <w:p>
            <w:pPr>
              <w:rPr>
                <w:rFonts w:ascii="宋体" w:hAnsi="宋体" w:cs="微软雅黑"/>
                <w:color w:val="auto"/>
                <w:sz w:val="24"/>
                <w:highlight w:val="none"/>
                <w:lang w:bidi="ar"/>
              </w:rPr>
            </w:pPr>
            <w:r>
              <w:rPr>
                <w:rFonts w:hint="eastAsia" w:ascii="宋体" w:hAnsi="宋体" w:cs="微软雅黑"/>
                <w:color w:val="auto"/>
                <w:sz w:val="24"/>
                <w:highlight w:val="none"/>
                <w:lang w:bidi="ar"/>
              </w:rPr>
              <w:t>每帧渲染次数：</w:t>
            </w:r>
            <w:r>
              <w:rPr>
                <w:rFonts w:ascii="宋体" w:hAnsi="宋体" w:cs="微软雅黑"/>
                <w:color w:val="auto"/>
                <w:sz w:val="24"/>
                <w:highlight w:val="none"/>
                <w:lang w:bidi="ar"/>
              </w:rPr>
              <w:t>24</w:t>
            </w:r>
            <w:r>
              <w:rPr>
                <w:rFonts w:hint="eastAsia" w:ascii="宋体" w:hAnsi="宋体" w:cs="微软雅黑"/>
                <w:color w:val="auto"/>
                <w:sz w:val="24"/>
                <w:highlight w:val="none"/>
                <w:lang w:bidi="ar"/>
              </w:rPr>
              <w:t>次</w:t>
            </w:r>
          </w:p>
          <w:p>
            <w:pPr>
              <w:rPr>
                <w:rFonts w:ascii="宋体" w:hAnsi="宋体" w:cs="微软雅黑"/>
                <w:color w:val="auto"/>
                <w:sz w:val="24"/>
                <w:highlight w:val="none"/>
                <w:lang w:bidi="ar"/>
              </w:rPr>
            </w:pPr>
            <w:r>
              <w:rPr>
                <w:rFonts w:hint="eastAsia" w:ascii="宋体" w:hAnsi="宋体" w:cs="微软雅黑"/>
                <w:color w:val="auto"/>
                <w:sz w:val="24"/>
                <w:highlight w:val="none"/>
                <w:lang w:bidi="ar"/>
              </w:rPr>
              <w:t>动作反馈时间：</w:t>
            </w:r>
            <w:r>
              <w:rPr>
                <w:rFonts w:ascii="宋体" w:hAnsi="宋体" w:cs="微软雅黑"/>
                <w:color w:val="auto"/>
                <w:sz w:val="24"/>
                <w:highlight w:val="none"/>
                <w:lang w:bidi="ar"/>
              </w:rPr>
              <w:t>≦0.1</w:t>
            </w:r>
            <w:r>
              <w:rPr>
                <w:rFonts w:hint="eastAsia" w:ascii="宋体" w:hAnsi="宋体" w:cs="微软雅黑"/>
                <w:color w:val="auto"/>
                <w:sz w:val="24"/>
                <w:highlight w:val="none"/>
                <w:lang w:bidi="ar"/>
              </w:rPr>
              <w:t>秒</w:t>
            </w:r>
          </w:p>
          <w:p>
            <w:pPr>
              <w:rPr>
                <w:rFonts w:ascii="宋体" w:hAnsi="宋体" w:cs="微软雅黑"/>
                <w:color w:val="auto"/>
                <w:sz w:val="24"/>
                <w:highlight w:val="none"/>
                <w:lang w:bidi="ar"/>
              </w:rPr>
            </w:pPr>
            <w:r>
              <w:rPr>
                <w:rFonts w:hint="eastAsia" w:ascii="宋体" w:hAnsi="宋体" w:cs="微软雅黑"/>
                <w:color w:val="auto"/>
                <w:sz w:val="24"/>
                <w:highlight w:val="none"/>
                <w:lang w:bidi="ar"/>
              </w:rPr>
              <w:t>显示刷新率：实时</w:t>
            </w:r>
          </w:p>
          <w:p>
            <w:pPr>
              <w:rPr>
                <w:rFonts w:ascii="宋体" w:hAnsi="宋体" w:cs="微软雅黑"/>
                <w:color w:val="auto"/>
                <w:sz w:val="24"/>
                <w:highlight w:val="none"/>
                <w:lang w:bidi="ar"/>
              </w:rPr>
            </w:pPr>
            <w:r>
              <w:rPr>
                <w:rFonts w:hint="eastAsia" w:ascii="宋体" w:hAnsi="宋体" w:cs="微软雅黑"/>
                <w:color w:val="auto"/>
                <w:sz w:val="24"/>
                <w:highlight w:val="none"/>
                <w:lang w:bidi="ar"/>
              </w:rPr>
              <w:t>分辨率：</w:t>
            </w:r>
            <w:r>
              <w:rPr>
                <w:rFonts w:ascii="宋体" w:hAnsi="宋体" w:cs="微软雅黑"/>
                <w:color w:val="auto"/>
                <w:sz w:val="24"/>
                <w:highlight w:val="none"/>
                <w:lang w:bidi="ar"/>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开发语言</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ascii="宋体" w:hAnsi="宋体" w:cs="微软雅黑"/>
                <w:color w:val="auto"/>
                <w:sz w:val="24"/>
                <w:highlight w:val="none"/>
                <w:lang w:bidi="ar"/>
              </w:rPr>
              <w:t>c#</w:t>
            </w:r>
            <w:r>
              <w:rPr>
                <w:rFonts w:hint="eastAsia" w:ascii="宋体" w:hAnsi="宋体" w:cs="微软雅黑"/>
                <w:color w:val="auto"/>
                <w:sz w:val="24"/>
                <w:highlight w:val="none"/>
                <w:lang w:bidi="ar"/>
              </w:rPr>
              <w:t>、</w:t>
            </w:r>
            <w:r>
              <w:rPr>
                <w:rFonts w:ascii="宋体" w:hAnsi="宋体" w:cs="微软雅黑"/>
                <w:color w:val="auto"/>
                <w:sz w:val="24"/>
                <w:highlight w:val="none"/>
                <w:lang w:bidi="ar"/>
              </w:rPr>
              <w:t>javascript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开发工具</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ascii="宋体" w:hAnsi="宋体" w:cs="微软雅黑"/>
                <w:color w:val="auto"/>
                <w:sz w:val="24"/>
                <w:highlight w:val="none"/>
                <w:lang w:bidi="ar"/>
              </w:rPr>
              <w:t>Visual Studio</w:t>
            </w:r>
            <w:r>
              <w:rPr>
                <w:rFonts w:hint="eastAsia" w:ascii="宋体" w:hAnsi="宋体" w:cs="微软雅黑"/>
                <w:color w:val="auto"/>
                <w:sz w:val="24"/>
                <w:highlight w:val="none"/>
                <w:lang w:bidi="ar"/>
              </w:rPr>
              <w:t>、</w:t>
            </w:r>
            <w:r>
              <w:rPr>
                <w:rFonts w:ascii="宋体" w:hAnsi="宋体" w:cs="微软雅黑"/>
                <w:color w:val="auto"/>
                <w:sz w:val="24"/>
                <w:highlight w:val="none"/>
                <w:lang w:bidi="ar"/>
              </w:rPr>
              <w:t>Eclipse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网络条件要求</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客户端到服务器的网络带宽</w:t>
            </w:r>
            <w:r>
              <w:rPr>
                <w:rFonts w:ascii="宋体" w:hAnsi="宋体" w:cs="微软雅黑"/>
                <w:color w:val="auto"/>
                <w:sz w:val="24"/>
                <w:highlight w:val="none"/>
                <w:lang w:bidi="ar"/>
              </w:rPr>
              <w:t>&gt;10MB</w:t>
            </w:r>
            <w:r>
              <w:rPr>
                <w:rFonts w:hint="eastAsia" w:ascii="宋体" w:hAnsi="宋体" w:cs="微软雅黑"/>
                <w:color w:val="auto"/>
                <w:sz w:val="24"/>
                <w:highlight w:val="none"/>
                <w:lang w:bidi="ar"/>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用户操作系统要求</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ascii="宋体" w:hAnsi="宋体" w:cs="微软雅黑"/>
                <w:color w:val="auto"/>
                <w:sz w:val="24"/>
                <w:highlight w:val="none"/>
                <w:lang w:bidi="ar"/>
              </w:rPr>
              <w:t>Windows7 SP1</w:t>
            </w:r>
            <w:r>
              <w:rPr>
                <w:rFonts w:hint="eastAsia" w:ascii="宋体" w:hAnsi="宋体" w:cs="微软雅黑"/>
                <w:color w:val="auto"/>
                <w:sz w:val="24"/>
                <w:highlight w:val="none"/>
                <w:lang w:bidi="ar"/>
              </w:rPr>
              <w:t>及以上操作系统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607"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浏览器</w:t>
            </w:r>
          </w:p>
        </w:tc>
        <w:tc>
          <w:tcPr>
            <w:tcW w:w="4969" w:type="dxa"/>
            <w:tcBorders>
              <w:top w:val="single" w:color="auto" w:sz="4" w:space="0"/>
              <w:left w:val="single" w:color="auto" w:sz="4" w:space="0"/>
              <w:bottom w:val="single" w:color="auto" w:sz="4" w:space="0"/>
              <w:right w:val="single" w:color="auto" w:sz="4" w:space="0"/>
            </w:tcBorders>
            <w:vAlign w:val="center"/>
          </w:tcPr>
          <w:p>
            <w:pPr>
              <w:rPr>
                <w:rFonts w:ascii="宋体" w:hAnsi="宋体" w:cs="微软雅黑"/>
                <w:color w:val="auto"/>
                <w:sz w:val="24"/>
                <w:highlight w:val="none"/>
                <w:lang w:bidi="ar"/>
              </w:rPr>
            </w:pPr>
            <w:r>
              <w:rPr>
                <w:rFonts w:hint="eastAsia" w:ascii="宋体" w:hAnsi="宋体" w:cs="微软雅黑"/>
                <w:color w:val="auto"/>
                <w:sz w:val="24"/>
                <w:highlight w:val="none"/>
                <w:lang w:bidi="ar"/>
              </w:rPr>
              <w:t>推荐使用</w:t>
            </w:r>
            <w:r>
              <w:rPr>
                <w:rFonts w:ascii="宋体" w:hAnsi="宋体" w:cs="微软雅黑"/>
                <w:color w:val="auto"/>
                <w:sz w:val="24"/>
                <w:highlight w:val="none"/>
                <w:lang w:bidi="ar"/>
              </w:rPr>
              <w:t>Edge</w:t>
            </w:r>
            <w:r>
              <w:rPr>
                <w:rFonts w:hint="eastAsia" w:ascii="宋体" w:hAnsi="宋体" w:cs="微软雅黑"/>
                <w:color w:val="auto"/>
                <w:sz w:val="24"/>
                <w:highlight w:val="none"/>
                <w:lang w:bidi="ar"/>
              </w:rPr>
              <w:t>、</w:t>
            </w:r>
            <w:r>
              <w:rPr>
                <w:rFonts w:ascii="宋体" w:hAnsi="宋体" w:cs="微软雅黑"/>
                <w:color w:val="auto"/>
                <w:sz w:val="24"/>
                <w:highlight w:val="none"/>
                <w:lang w:bidi="ar"/>
              </w:rPr>
              <w:t>Firefox</w:t>
            </w:r>
            <w:r>
              <w:rPr>
                <w:rFonts w:hint="eastAsia" w:ascii="宋体" w:hAnsi="宋体" w:cs="微软雅黑"/>
                <w:color w:val="auto"/>
                <w:sz w:val="24"/>
                <w:highlight w:val="none"/>
                <w:lang w:bidi="ar"/>
              </w:rPr>
              <w:t>、</w:t>
            </w:r>
            <w:r>
              <w:rPr>
                <w:rFonts w:ascii="宋体" w:hAnsi="宋体" w:cs="微软雅黑"/>
                <w:color w:val="auto"/>
                <w:sz w:val="24"/>
                <w:highlight w:val="none"/>
                <w:lang w:bidi="ar"/>
              </w:rPr>
              <w:t>Chrome</w:t>
            </w:r>
          </w:p>
        </w:tc>
      </w:tr>
    </w:tbl>
    <w:p>
      <w:pPr>
        <w:widowControl/>
        <w:spacing w:before="156" w:beforeLines="50" w:after="156" w:afterLines="50" w:line="360" w:lineRule="auto"/>
        <w:jc w:val="left"/>
        <w:rPr>
          <w:color w:val="auto"/>
          <w:highlight w:val="none"/>
        </w:rPr>
      </w:pPr>
      <w:r>
        <w:rPr>
          <w:rFonts w:hint="eastAsia" w:ascii="宋体" w:hAnsi="宋体"/>
          <w:b/>
          <w:color w:val="auto"/>
          <w:sz w:val="28"/>
          <w:szCs w:val="28"/>
          <w:highlight w:val="none"/>
        </w:rPr>
        <w:t>五、其他要求</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cs="微软雅黑"/>
          <w:color w:val="auto"/>
          <w:sz w:val="24"/>
          <w:highlight w:val="none"/>
        </w:rPr>
        <w:t>▲</w:t>
      </w:r>
      <w:r>
        <w:rPr>
          <w:rFonts w:hint="eastAsia" w:ascii="宋体" w:hAnsi="宋体" w:cs="宋体"/>
          <w:color w:val="auto"/>
          <w:kern w:val="0"/>
          <w:sz w:val="24"/>
          <w:highlight w:val="none"/>
        </w:rPr>
        <w:t>本次建设的虚拟仿真实验教学项目供应商必须将项目网页版部署到学校服务器，且完成与江苏省高等学校虚拟仿真实验教学共享平台实现无缝集成，实验项目资源能够直接接入共享平台，无需进行二次开发与格式转换。</w:t>
      </w:r>
    </w:p>
    <w:p>
      <w:pPr>
        <w:widowControl/>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cs="微软雅黑"/>
          <w:color w:val="auto"/>
          <w:sz w:val="24"/>
          <w:highlight w:val="none"/>
        </w:rPr>
        <w:t>▲</w:t>
      </w:r>
      <w:r>
        <w:rPr>
          <w:rFonts w:hint="eastAsia" w:ascii="宋体" w:hAnsi="宋体" w:cs="宋体"/>
          <w:color w:val="auto"/>
          <w:kern w:val="0"/>
          <w:sz w:val="24"/>
          <w:highlight w:val="none"/>
        </w:rPr>
        <w:t>本次建设的</w:t>
      </w:r>
      <w:r>
        <w:rPr>
          <w:rFonts w:ascii="宋体" w:hAnsi="宋体" w:cs="宋体"/>
          <w:color w:val="auto"/>
          <w:kern w:val="0"/>
          <w:sz w:val="24"/>
          <w:highlight w:val="none"/>
        </w:rPr>
        <w:t>虚拟仿真实验</w:t>
      </w:r>
      <w:r>
        <w:rPr>
          <w:rFonts w:hint="eastAsia" w:ascii="宋体" w:hAnsi="宋体" w:cs="宋体"/>
          <w:color w:val="auto"/>
          <w:kern w:val="0"/>
          <w:sz w:val="24"/>
          <w:highlight w:val="none"/>
        </w:rPr>
        <w:t>教学项目均必须接入学校已经建设的地球科学虚拟仿真实验教学共享平台。</w:t>
      </w:r>
    </w:p>
    <w:p>
      <w:pPr>
        <w:tabs>
          <w:tab w:val="left" w:pos="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kern w:val="0"/>
          <w:sz w:val="24"/>
          <w:highlight w:val="none"/>
        </w:rPr>
        <w:t>本次建设的供应商须免费提供</w:t>
      </w:r>
      <w:r>
        <w:rPr>
          <w:rFonts w:hint="eastAsia" w:ascii="宋体" w:hAnsi="宋体"/>
          <w:color w:val="auto"/>
          <w:sz w:val="24"/>
          <w:highlight w:val="none"/>
        </w:rPr>
        <w:t>上述1、2项要求中将本项目接入学校服务器、</w:t>
      </w:r>
      <w:r>
        <w:rPr>
          <w:rFonts w:hint="eastAsia" w:ascii="宋体" w:hAnsi="宋体" w:cs="宋体"/>
          <w:color w:val="auto"/>
          <w:kern w:val="0"/>
          <w:sz w:val="24"/>
          <w:highlight w:val="none"/>
        </w:rPr>
        <w:t>已经建设的地球科学虚拟仿真实验教学共享平台、江苏省高等学校虚拟仿真实验教学共享平台的服务。</w:t>
      </w:r>
    </w:p>
    <w:p>
      <w:pPr>
        <w:tabs>
          <w:tab w:val="left" w:pos="0"/>
        </w:tabs>
        <w:spacing w:line="360" w:lineRule="auto"/>
        <w:ind w:firstLine="480" w:firstLineChars="200"/>
        <w:rPr>
          <w:rFonts w:ascii="宋体" w:hAnsi="宋体" w:cs="微软雅黑"/>
          <w:color w:val="auto"/>
          <w:kern w:val="0"/>
          <w:sz w:val="24"/>
          <w:highlight w:val="none"/>
        </w:rPr>
      </w:pPr>
      <w:r>
        <w:rPr>
          <w:rFonts w:hint="eastAsia" w:ascii="宋体" w:hAnsi="宋体" w:cs="微软雅黑"/>
          <w:color w:val="auto"/>
          <w:sz w:val="24"/>
          <w:highlight w:val="none"/>
        </w:rPr>
        <w:t>4、所有资源最终全部生成可在互联网上直接运行的格式，客户端使用时无须下载或安装任何程序、插件即可直接运行使用。</w:t>
      </w:r>
    </w:p>
    <w:p>
      <w:pPr>
        <w:tabs>
          <w:tab w:val="left" w:pos="0"/>
        </w:tabs>
        <w:spacing w:line="360" w:lineRule="auto"/>
        <w:ind w:firstLine="480" w:firstLineChars="200"/>
        <w:rPr>
          <w:rFonts w:ascii="宋体" w:hAnsi="宋体" w:cs="微软雅黑"/>
          <w:color w:val="auto"/>
          <w:kern w:val="0"/>
          <w:sz w:val="24"/>
          <w:highlight w:val="none"/>
        </w:rPr>
      </w:pPr>
      <w:r>
        <w:rPr>
          <w:rFonts w:hint="eastAsia" w:ascii="宋体" w:hAnsi="宋体"/>
          <w:color w:val="auto"/>
          <w:sz w:val="24"/>
          <w:highlight w:val="none"/>
        </w:rPr>
        <w:t>5、</w:t>
      </w:r>
      <w:r>
        <w:rPr>
          <w:rFonts w:hint="eastAsia" w:ascii="宋体" w:hAnsi="宋体" w:cs="微软雅黑"/>
          <w:color w:val="auto"/>
          <w:sz w:val="24"/>
          <w:highlight w:val="none"/>
        </w:rPr>
        <w:t>所有资源在开发过程中可根据用户方的具体要求配合开发，用户和中标方当面交流不少于10次，并可以不断完善已建资源内容。</w:t>
      </w:r>
    </w:p>
    <w:p>
      <w:pPr>
        <w:tabs>
          <w:tab w:val="left" w:pos="0"/>
        </w:tabs>
        <w:spacing w:line="360" w:lineRule="auto"/>
        <w:ind w:firstLine="480" w:firstLineChars="200"/>
        <w:rPr>
          <w:rFonts w:ascii="宋体" w:hAnsi="宋体" w:cs="微软雅黑"/>
          <w:color w:val="auto"/>
          <w:kern w:val="0"/>
          <w:sz w:val="24"/>
          <w:highlight w:val="none"/>
        </w:rPr>
      </w:pPr>
      <w:r>
        <w:rPr>
          <w:rFonts w:hint="eastAsia" w:ascii="宋体" w:hAnsi="宋体"/>
          <w:color w:val="auto"/>
          <w:sz w:val="24"/>
          <w:highlight w:val="none"/>
        </w:rPr>
        <w:t>6、</w:t>
      </w:r>
      <w:r>
        <w:rPr>
          <w:rFonts w:hint="eastAsia" w:ascii="宋体" w:hAnsi="宋体" w:cs="微软雅黑"/>
          <w:color w:val="auto"/>
          <w:sz w:val="24"/>
          <w:highlight w:val="none"/>
        </w:rPr>
        <w:t>所有资源开发必须在签订合同后</w:t>
      </w:r>
      <w:r>
        <w:rPr>
          <w:rFonts w:ascii="宋体" w:hAnsi="宋体" w:cs="微软雅黑"/>
          <w:color w:val="auto"/>
          <w:sz w:val="24"/>
          <w:highlight w:val="none"/>
        </w:rPr>
        <w:t>5</w:t>
      </w:r>
      <w:r>
        <w:rPr>
          <w:rFonts w:hint="eastAsia" w:ascii="宋体" w:hAnsi="宋体" w:cs="微软雅黑"/>
          <w:color w:val="auto"/>
          <w:sz w:val="24"/>
          <w:highlight w:val="none"/>
        </w:rPr>
        <w:t>0天</w:t>
      </w:r>
      <w:r>
        <w:rPr>
          <w:rFonts w:hint="eastAsia" w:ascii="宋体" w:hAnsi="宋体" w:cs="微软雅黑"/>
          <w:color w:val="auto"/>
          <w:sz w:val="24"/>
          <w:highlight w:val="none"/>
        </w:rPr>
        <w:t>内安装调试完成。</w:t>
      </w:r>
    </w:p>
    <w:p>
      <w:pPr>
        <w:pStyle w:val="7"/>
        <w:spacing w:after="0" w:line="360" w:lineRule="auto"/>
        <w:ind w:left="0" w:leftChars="0" w:right="0" w:rightChars="0" w:firstLine="480" w:firstLineChars="200"/>
        <w:rPr>
          <w:rFonts w:ascii="宋体" w:hAnsi="宋体" w:cs="微软雅黑"/>
          <w:color w:val="auto"/>
          <w:kern w:val="0"/>
          <w:sz w:val="24"/>
          <w:highlight w:val="none"/>
        </w:rPr>
      </w:pPr>
      <w:r>
        <w:rPr>
          <w:rFonts w:hint="eastAsia" w:ascii="宋体" w:hAnsi="宋体"/>
          <w:color w:val="auto"/>
          <w:sz w:val="24"/>
          <w:highlight w:val="none"/>
        </w:rPr>
        <w:t>7、</w:t>
      </w:r>
      <w:r>
        <w:rPr>
          <w:rFonts w:hint="eastAsia" w:cs="微软雅黑"/>
          <w:color w:val="auto"/>
          <w:sz w:val="24"/>
          <w:highlight w:val="none"/>
        </w:rPr>
        <w:t>▲</w:t>
      </w:r>
      <w:r>
        <w:rPr>
          <w:rFonts w:hint="eastAsia" w:ascii="宋体" w:hAnsi="宋体" w:cs="微软雅黑"/>
          <w:color w:val="auto"/>
          <w:kern w:val="0"/>
          <w:sz w:val="24"/>
          <w:highlight w:val="none"/>
        </w:rPr>
        <w:t>开发完成的软件，学校享有本项目开发成果的知识产权。</w:t>
      </w:r>
    </w:p>
    <w:p>
      <w:pPr>
        <w:spacing w:line="360" w:lineRule="auto"/>
        <w:ind w:firstLine="480" w:firstLineChars="200"/>
        <w:rPr>
          <w:rFonts w:ascii="宋体" w:hAnsi="宋体" w:cs="微软雅黑"/>
          <w:color w:val="auto"/>
          <w:kern w:val="0"/>
          <w:sz w:val="24"/>
          <w:highlight w:val="none"/>
        </w:rPr>
      </w:pPr>
      <w:r>
        <w:rPr>
          <w:rFonts w:hint="eastAsia" w:ascii="宋体" w:hAnsi="宋体" w:cs="微软雅黑"/>
          <w:color w:val="auto"/>
          <w:kern w:val="0"/>
          <w:sz w:val="24"/>
          <w:highlight w:val="none"/>
        </w:rPr>
        <w:t>8、供应商免费提供至少三年技术服务，在此免费维护期内，提供免费的升级、更新服务，并负责后续维护、维修和故障排除等技术工作。实验投入使用3年内，提供虚拟仿真实验web版和PC版的维护服务。</w:t>
      </w:r>
    </w:p>
    <w:p>
      <w:pPr>
        <w:pStyle w:val="7"/>
        <w:spacing w:after="0" w:line="360" w:lineRule="auto"/>
        <w:ind w:left="0" w:leftChars="0" w:right="0" w:rightChars="0" w:firstLine="480" w:firstLineChars="200"/>
        <w:rPr>
          <w:rFonts w:ascii="宋体" w:hAnsi="宋体" w:cs="微软雅黑"/>
          <w:color w:val="auto"/>
          <w:kern w:val="0"/>
          <w:sz w:val="24"/>
          <w:highlight w:val="none"/>
        </w:rPr>
      </w:pPr>
      <w:r>
        <w:rPr>
          <w:rFonts w:hint="eastAsia" w:ascii="宋体" w:hAnsi="宋体" w:cs="微软雅黑"/>
          <w:color w:val="auto"/>
          <w:kern w:val="0"/>
          <w:sz w:val="24"/>
          <w:highlight w:val="none"/>
        </w:rPr>
        <w:t>9、</w:t>
      </w:r>
      <w:r>
        <w:rPr>
          <w:rFonts w:ascii="宋体" w:hAnsi="宋体" w:cs="微软雅黑"/>
          <w:color w:val="auto"/>
          <w:kern w:val="0"/>
          <w:sz w:val="24"/>
          <w:highlight w:val="none"/>
        </w:rPr>
        <w:t>有服务于各大高校</w:t>
      </w:r>
      <w:r>
        <w:rPr>
          <w:rFonts w:hint="eastAsia" w:ascii="宋体" w:hAnsi="宋体" w:cs="微软雅黑"/>
          <w:color w:val="auto"/>
          <w:kern w:val="0"/>
          <w:sz w:val="24"/>
          <w:highlight w:val="none"/>
        </w:rPr>
        <w:t>等</w:t>
      </w:r>
      <w:r>
        <w:rPr>
          <w:rFonts w:ascii="宋体" w:hAnsi="宋体" w:cs="微软雅黑"/>
          <w:color w:val="auto"/>
          <w:kern w:val="0"/>
          <w:sz w:val="24"/>
          <w:highlight w:val="none"/>
        </w:rPr>
        <w:t>国家级虚拟仿真项目申报任务的经验，并成功获得国家级认定项目数量达3项</w:t>
      </w:r>
      <w:r>
        <w:rPr>
          <w:rFonts w:hint="eastAsia" w:ascii="宋体" w:hAnsi="宋体" w:cs="微软雅黑"/>
          <w:color w:val="auto"/>
          <w:kern w:val="0"/>
          <w:sz w:val="24"/>
          <w:highlight w:val="none"/>
        </w:rPr>
        <w:t>及</w:t>
      </w:r>
      <w:r>
        <w:rPr>
          <w:rFonts w:ascii="宋体" w:hAnsi="宋体" w:cs="微软雅黑"/>
          <w:color w:val="auto"/>
          <w:kern w:val="0"/>
          <w:sz w:val="24"/>
          <w:highlight w:val="none"/>
        </w:rPr>
        <w:t>以上</w:t>
      </w:r>
      <w:r>
        <w:rPr>
          <w:rFonts w:hint="eastAsia" w:ascii="宋体" w:hAnsi="宋体" w:cs="微软雅黑"/>
          <w:color w:val="auto"/>
          <w:kern w:val="0"/>
          <w:sz w:val="24"/>
          <w:highlight w:val="none"/>
        </w:rPr>
        <w:t>。</w:t>
      </w:r>
    </w:p>
    <w:p>
      <w:pPr>
        <w:widowControl/>
        <w:jc w:val="left"/>
        <w:rPr>
          <w:rFonts w:hAnsi="宋体"/>
          <w:b/>
          <w:color w:val="auto"/>
          <w:sz w:val="28"/>
          <w:szCs w:val="28"/>
          <w:highlight w:val="none"/>
        </w:rPr>
      </w:pPr>
    </w:p>
    <w:p>
      <w:pPr>
        <w:widowControl/>
        <w:jc w:val="left"/>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1、本项目供货期：签订合同后</w:t>
      </w:r>
      <w:r>
        <w:rPr>
          <w:rFonts w:ascii="宋体" w:hAnsi="宋体"/>
          <w:bCs/>
          <w:color w:val="auto"/>
          <w:sz w:val="24"/>
          <w:highlight w:val="none"/>
        </w:rPr>
        <w:t>50</w:t>
      </w:r>
      <w:r>
        <w:rPr>
          <w:rFonts w:hint="eastAsia" w:ascii="宋体" w:hAnsi="宋体"/>
          <w:bCs/>
          <w:color w:val="auto"/>
          <w:sz w:val="24"/>
          <w:highlight w:val="none"/>
        </w:rPr>
        <w:t>天内安装调试完成。</w:t>
      </w:r>
    </w:p>
    <w:p>
      <w:pPr>
        <w:spacing w:line="360" w:lineRule="auto"/>
        <w:ind w:firstLine="420"/>
        <w:rPr>
          <w:rFonts w:ascii="宋体" w:hAnsi="宋体"/>
          <w:bCs/>
          <w:color w:val="auto"/>
          <w:sz w:val="24"/>
          <w:highlight w:val="none"/>
        </w:rPr>
      </w:pPr>
      <w:r>
        <w:rPr>
          <w:rFonts w:hint="eastAsia" w:ascii="宋体" w:hAnsi="宋体"/>
          <w:bCs/>
          <w:color w:val="auto"/>
          <w:sz w:val="24"/>
          <w:highlight w:val="none"/>
        </w:rPr>
        <w:t>2、质量要求：</w:t>
      </w:r>
      <w:r>
        <w:rPr>
          <w:rFonts w:hint="eastAsia" w:ascii="宋体" w:hAnsi="宋体"/>
          <w:bCs/>
          <w:color w:val="auto"/>
          <w:sz w:val="24"/>
          <w:highlight w:val="none"/>
        </w:rPr>
        <w:t>所有产品必须是未拆封且未经使用的新品。</w:t>
      </w:r>
    </w:p>
    <w:p>
      <w:pPr>
        <w:widowControl/>
        <w:spacing w:line="360" w:lineRule="auto"/>
        <w:ind w:firstLine="480" w:firstLineChars="200"/>
        <w:textAlignment w:val="center"/>
        <w:rPr>
          <w:color w:val="auto"/>
          <w:highlight w:val="none"/>
        </w:rPr>
      </w:pPr>
      <w:r>
        <w:rPr>
          <w:rFonts w:hint="eastAsia" w:ascii="宋体" w:hAnsi="宋体"/>
          <w:bCs/>
          <w:color w:val="auto"/>
          <w:sz w:val="24"/>
          <w:highlight w:val="none"/>
        </w:rPr>
        <w:t>3、培训要求：供应商须</w:t>
      </w:r>
      <w:r>
        <w:rPr>
          <w:rFonts w:hint="eastAsia" w:ascii="宋体" w:hAnsi="宋体"/>
          <w:bCs/>
          <w:color w:val="auto"/>
          <w:sz w:val="24"/>
          <w:highlight w:val="none"/>
        </w:rPr>
        <w:t>免费</w:t>
      </w:r>
      <w:r>
        <w:rPr>
          <w:rFonts w:hint="eastAsia" w:ascii="宋体" w:hAnsi="宋体"/>
          <w:bCs/>
          <w:color w:val="auto"/>
          <w:sz w:val="24"/>
          <w:highlight w:val="none"/>
        </w:rPr>
        <w:t>提供优质的培训服务，根据不同需要分批为使用单位操作及工程技术人员提供培训，保证操作及工程技术人员能够熟悉运用、正常使用设备的各种功能并提供相关使用文档；</w:t>
      </w:r>
    </w:p>
    <w:p>
      <w:pPr>
        <w:widowControl/>
        <w:spacing w:line="360" w:lineRule="auto"/>
        <w:ind w:firstLine="480" w:firstLineChars="200"/>
        <w:textAlignment w:val="center"/>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、其他要求及补充说明</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1）运输、安装、调试：由供应商免费承担，在合同签署后15天内设备到达使用单位,30天内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2）供应商提供各硬件设备物理安装、操作系统安装、新软件平台环境的搭建，系统软件的安装调试，数据的备份转储，并对整体系统进行优化等服务；</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3）投标总报价包括满足本项目要求的所有产品及其配件、包装、运杂、安装调试及售后服务等从项目中标起到项目正式交付以及质保期内所发生的一切费用；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color w:val="auto"/>
          <w:sz w:val="24"/>
          <w:highlight w:val="none"/>
        </w:rPr>
      </w:pPr>
      <w:r>
        <w:rPr>
          <w:rFonts w:hint="eastAsia" w:ascii="宋体" w:hAnsi="宋体"/>
          <w:bCs/>
          <w:color w:val="auto"/>
          <w:sz w:val="24"/>
          <w:highlight w:val="none"/>
        </w:rPr>
        <w:t>4）投标人必须在满足招标文件要求的基础上进行报价，如有技术偏离请于投标偏离表中说明。</w:t>
      </w: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本项目采用综合评分法，总分为：</w:t>
      </w:r>
      <w:r>
        <w:rPr>
          <w:rFonts w:ascii="宋体" w:hAnsi="宋体"/>
          <w:b/>
          <w:bCs/>
          <w:color w:val="auto"/>
          <w:sz w:val="24"/>
          <w:highlight w:val="none"/>
        </w:rPr>
        <w:t>100</w:t>
      </w:r>
      <w:r>
        <w:rPr>
          <w:rFonts w:hint="eastAsia" w:ascii="宋体" w:hAnsi="宋体"/>
          <w:b/>
          <w:bCs/>
          <w:color w:val="auto"/>
          <w:sz w:val="24"/>
          <w:highlight w:val="none"/>
        </w:rPr>
        <w:t>分。</w:t>
      </w:r>
    </w:p>
    <w:p>
      <w:pPr>
        <w:pStyle w:val="7"/>
        <w:ind w:left="1470" w:right="1470"/>
        <w:rPr>
          <w:color w:val="auto"/>
          <w:highlight w:val="none"/>
        </w:rPr>
      </w:pPr>
    </w:p>
    <w:tbl>
      <w:tblPr>
        <w:tblStyle w:val="16"/>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24"/>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auto"/>
                <w:kern w:val="0"/>
                <w:sz w:val="24"/>
                <w:highlight w:val="none"/>
              </w:rPr>
            </w:pPr>
            <w:r>
              <w:rPr>
                <w:rFonts w:hint="eastAsia" w:ascii="宋体" w:hAnsi="宋体" w:cs="仿宋"/>
                <w:b/>
                <w:bCs/>
                <w:color w:val="auto"/>
                <w:kern w:val="0"/>
                <w:sz w:val="24"/>
                <w:highlight w:val="none"/>
              </w:rPr>
              <w:br w:type="page"/>
            </w:r>
            <w:r>
              <w:rPr>
                <w:rFonts w:hint="eastAsia" w:ascii="宋体" w:hAnsi="宋体" w:cs="仿宋"/>
                <w:b/>
                <w:bCs/>
                <w:color w:val="auto"/>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auto"/>
                <w:kern w:val="0"/>
                <w:sz w:val="24"/>
                <w:highlight w:val="none"/>
              </w:rPr>
            </w:pPr>
            <w:r>
              <w:rPr>
                <w:rFonts w:hint="eastAsia" w:ascii="宋体" w:hAnsi="宋体" w:cs="仿宋"/>
                <w:b/>
                <w:bCs/>
                <w:color w:val="auto"/>
                <w:kern w:val="0"/>
                <w:sz w:val="24"/>
                <w:highlight w:val="none"/>
              </w:rPr>
              <w:t>评审因素</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b/>
                <w:bCs/>
                <w:color w:val="auto"/>
                <w:kern w:val="0"/>
                <w:sz w:val="24"/>
                <w:highlight w:val="none"/>
              </w:rPr>
            </w:pPr>
            <w:r>
              <w:rPr>
                <w:rFonts w:hint="eastAsia" w:ascii="宋体" w:hAnsi="宋体" w:cs="仿宋"/>
                <w:b/>
                <w:bCs/>
                <w:color w:val="auto"/>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投标报价</w:t>
            </w:r>
          </w:p>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（30分）</w:t>
            </w:r>
          </w:p>
        </w:tc>
        <w:tc>
          <w:tcPr>
            <w:tcW w:w="7581" w:type="dxa"/>
            <w:gridSpan w:val="2"/>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价格分采用低价优先法计算，即满足招标文件要求且投标价格最低的投标报价为评标基准价，其价格分为满分30分。其他投标人的价格分按照下列公式计算：</w:t>
            </w:r>
          </w:p>
          <w:p>
            <w:pPr>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66" w:type="dxa"/>
            <w:tcBorders>
              <w:top w:val="single" w:color="auto" w:sz="4" w:space="0"/>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2</w:t>
            </w:r>
          </w:p>
        </w:tc>
        <w:tc>
          <w:tcPr>
            <w:tcW w:w="1340"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技术能力及其整体设计</w:t>
            </w:r>
          </w:p>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w:t>
            </w:r>
            <w:r>
              <w:rPr>
                <w:rFonts w:ascii="宋体" w:hAnsi="宋体" w:cs="仿宋"/>
                <w:color w:val="auto"/>
                <w:kern w:val="0"/>
                <w:sz w:val="24"/>
                <w:highlight w:val="none"/>
              </w:rPr>
              <w:t>30</w:t>
            </w:r>
            <w:r>
              <w:rPr>
                <w:rFonts w:hint="eastAsia" w:ascii="宋体" w:hAnsi="宋体" w:cs="仿宋"/>
                <w:color w:val="auto"/>
                <w:kern w:val="0"/>
                <w:sz w:val="24"/>
                <w:highlight w:val="none"/>
              </w:rPr>
              <w:t>分）</w:t>
            </w:r>
          </w:p>
        </w:tc>
        <w:tc>
          <w:tcPr>
            <w:tcW w:w="7581" w:type="dxa"/>
            <w:gridSpan w:val="2"/>
            <w:tcBorders>
              <w:top w:val="single" w:color="auto" w:sz="4" w:space="0"/>
              <w:left w:val="single" w:color="auto" w:sz="4" w:space="0"/>
              <w:right w:val="single" w:color="auto" w:sz="4" w:space="0"/>
            </w:tcBorders>
            <w:vAlign w:val="center"/>
          </w:tcPr>
          <w:p>
            <w:pPr>
              <w:pStyle w:val="46"/>
              <w:snapToGrid w:val="0"/>
              <w:spacing w:line="360" w:lineRule="auto"/>
              <w:jc w:val="both"/>
              <w:rPr>
                <w:rFonts w:cs="仿宋"/>
                <w:color w:val="auto"/>
                <w:sz w:val="24"/>
                <w:szCs w:val="24"/>
                <w:highlight w:val="none"/>
                <w:lang w:val="en-US" w:bidi="ar-SA"/>
              </w:rPr>
            </w:pPr>
            <w:r>
              <w:rPr>
                <w:rFonts w:hint="eastAsia" w:cs="仿宋"/>
                <w:color w:val="auto"/>
                <w:sz w:val="24"/>
                <w:szCs w:val="24"/>
                <w:highlight w:val="none"/>
                <w:lang w:val="en-US" w:bidi="ar-SA"/>
              </w:rPr>
              <w:t>（1）从对项目建设要求和主要建设内容的理解程度，总体思路是否符合采购人需求进行打分，系统技术路线和架构是否合理，是否具有实用性、稳定性和创新性等方面酌情评分。最高分</w:t>
            </w:r>
            <w:r>
              <w:rPr>
                <w:rFonts w:cs="仿宋"/>
                <w:color w:val="auto"/>
                <w:sz w:val="24"/>
                <w:szCs w:val="24"/>
                <w:highlight w:val="none"/>
                <w:lang w:val="en-US" w:bidi="ar-SA"/>
              </w:rPr>
              <w:t>5</w:t>
            </w:r>
            <w:r>
              <w:rPr>
                <w:rFonts w:hint="eastAsia" w:cs="仿宋"/>
                <w:color w:val="auto"/>
                <w:sz w:val="24"/>
                <w:szCs w:val="24"/>
                <w:highlight w:val="none"/>
                <w:lang w:val="en-US" w:bidi="ar-SA"/>
              </w:rPr>
              <w:t>分。</w:t>
            </w:r>
          </w:p>
          <w:p>
            <w:pPr>
              <w:pStyle w:val="46"/>
              <w:snapToGrid w:val="0"/>
              <w:spacing w:line="360" w:lineRule="auto"/>
              <w:jc w:val="both"/>
              <w:rPr>
                <w:rFonts w:cs="仿宋"/>
                <w:color w:val="auto"/>
                <w:sz w:val="24"/>
                <w:szCs w:val="24"/>
                <w:highlight w:val="none"/>
                <w:lang w:val="en-US" w:bidi="ar-SA"/>
              </w:rPr>
            </w:pPr>
            <w:r>
              <w:rPr>
                <w:rFonts w:hint="eastAsia" w:cs="仿宋"/>
                <w:color w:val="auto"/>
                <w:sz w:val="24"/>
                <w:szCs w:val="24"/>
                <w:highlight w:val="none"/>
                <w:lang w:val="en-US" w:bidi="ar-SA"/>
              </w:rPr>
              <w:t>（2）对</w:t>
            </w:r>
            <w:r>
              <w:rPr>
                <w:rFonts w:hint="eastAsia" w:cs="仿宋"/>
                <w:b/>
                <w:bCs/>
                <w:color w:val="auto"/>
                <w:sz w:val="24"/>
                <w:szCs w:val="24"/>
                <w:highlight w:val="none"/>
                <w:lang w:val="en-US" w:bidi="ar-SA"/>
              </w:rPr>
              <w:t>3</w:t>
            </w:r>
            <w:r>
              <w:rPr>
                <w:rFonts w:hint="eastAsia" w:cs="仿宋"/>
                <w:color w:val="auto"/>
                <w:sz w:val="24"/>
                <w:szCs w:val="24"/>
                <w:highlight w:val="none"/>
                <w:lang w:val="en-US" w:bidi="ar-SA"/>
              </w:rPr>
              <w:t>个子项目分别进行打分（</w:t>
            </w:r>
            <w:r>
              <w:rPr>
                <w:rFonts w:hint="eastAsia" w:cs="仿宋"/>
                <w:b/>
                <w:bCs/>
                <w:color w:val="auto"/>
                <w:sz w:val="24"/>
                <w:szCs w:val="24"/>
                <w:highlight w:val="none"/>
                <w:lang w:val="en-US" w:bidi="ar-SA"/>
              </w:rPr>
              <w:t>每个</w:t>
            </w:r>
            <w:r>
              <w:rPr>
                <w:rFonts w:hint="eastAsia" w:cs="仿宋"/>
                <w:color w:val="auto"/>
                <w:sz w:val="24"/>
                <w:szCs w:val="24"/>
                <w:highlight w:val="none"/>
                <w:lang w:val="en-US" w:bidi="ar-SA"/>
              </w:rPr>
              <w:t>子项目最高:</w:t>
            </w:r>
            <w:r>
              <w:rPr>
                <w:rFonts w:cs="仿宋"/>
                <w:color w:val="auto"/>
                <w:sz w:val="24"/>
                <w:szCs w:val="24"/>
                <w:highlight w:val="none"/>
                <w:lang w:val="en-US" w:bidi="ar-SA"/>
              </w:rPr>
              <w:t>5</w:t>
            </w:r>
            <w:r>
              <w:rPr>
                <w:rFonts w:hint="eastAsia" w:cs="仿宋"/>
                <w:color w:val="auto"/>
                <w:sz w:val="24"/>
                <w:szCs w:val="24"/>
                <w:highlight w:val="none"/>
                <w:lang w:val="en-US" w:bidi="ar-SA"/>
              </w:rPr>
              <w:t>分）：方案框架、技术路线、功能模块等设计具有科学性、先进性和合理性，与项目需求的吻合度高，能清楚体现“学练考评”</w:t>
            </w:r>
            <w:r>
              <w:rPr>
                <w:rFonts w:cs="仿宋"/>
                <w:color w:val="auto"/>
                <w:sz w:val="24"/>
                <w:szCs w:val="24"/>
                <w:highlight w:val="none"/>
                <w:lang w:val="en-US" w:bidi="ar-SA"/>
              </w:rPr>
              <w:t>得4</w:t>
            </w:r>
            <w:r>
              <w:rPr>
                <w:rFonts w:hint="eastAsia" w:cs="仿宋"/>
                <w:color w:val="auto"/>
                <w:sz w:val="24"/>
                <w:szCs w:val="24"/>
                <w:highlight w:val="none"/>
                <w:lang w:val="en-US" w:bidi="ar-SA"/>
              </w:rPr>
              <w:t>-</w:t>
            </w:r>
            <w:r>
              <w:rPr>
                <w:rFonts w:cs="仿宋"/>
                <w:color w:val="auto"/>
                <w:sz w:val="24"/>
                <w:szCs w:val="24"/>
                <w:highlight w:val="none"/>
                <w:lang w:val="en-US" w:bidi="ar-SA"/>
              </w:rPr>
              <w:t>5</w:t>
            </w:r>
            <w:r>
              <w:rPr>
                <w:rFonts w:hint="eastAsia" w:cs="仿宋"/>
                <w:color w:val="auto"/>
                <w:sz w:val="24"/>
                <w:szCs w:val="24"/>
                <w:highlight w:val="none"/>
                <w:lang w:val="en-US" w:bidi="ar-SA"/>
              </w:rPr>
              <w:t>分；方案基本完整</w:t>
            </w:r>
            <w:r>
              <w:rPr>
                <w:rFonts w:cs="仿宋"/>
                <w:color w:val="auto"/>
                <w:sz w:val="24"/>
                <w:szCs w:val="24"/>
                <w:highlight w:val="none"/>
                <w:lang w:val="en-US" w:bidi="ar-SA"/>
              </w:rPr>
              <w:t>，需求基本满足得2</w:t>
            </w:r>
            <w:r>
              <w:rPr>
                <w:rFonts w:hint="eastAsia" w:cs="仿宋"/>
                <w:color w:val="auto"/>
                <w:sz w:val="24"/>
                <w:szCs w:val="24"/>
                <w:highlight w:val="none"/>
                <w:lang w:val="en-US" w:bidi="ar-SA"/>
              </w:rPr>
              <w:t>-</w:t>
            </w:r>
            <w:r>
              <w:rPr>
                <w:rFonts w:cs="仿宋"/>
                <w:color w:val="auto"/>
                <w:sz w:val="24"/>
                <w:szCs w:val="24"/>
                <w:highlight w:val="none"/>
                <w:lang w:val="en-US" w:bidi="ar-SA"/>
              </w:rPr>
              <w:t>3</w:t>
            </w:r>
            <w:r>
              <w:rPr>
                <w:rFonts w:hint="eastAsia" w:cs="仿宋"/>
                <w:color w:val="auto"/>
                <w:sz w:val="24"/>
                <w:szCs w:val="24"/>
                <w:highlight w:val="none"/>
                <w:lang w:val="en-US" w:bidi="ar-SA"/>
              </w:rPr>
              <w:t>分；</w:t>
            </w:r>
            <w:r>
              <w:rPr>
                <w:rFonts w:cs="仿宋"/>
                <w:color w:val="auto"/>
                <w:sz w:val="24"/>
                <w:szCs w:val="24"/>
                <w:highlight w:val="none"/>
                <w:lang w:val="en-US" w:bidi="ar-SA"/>
              </w:rPr>
              <w:t>方案不</w:t>
            </w:r>
            <w:r>
              <w:rPr>
                <w:rFonts w:hint="eastAsia" w:cs="仿宋"/>
                <w:color w:val="auto"/>
                <w:sz w:val="24"/>
                <w:szCs w:val="24"/>
                <w:highlight w:val="none"/>
                <w:lang w:val="en-US" w:bidi="ar-SA"/>
              </w:rPr>
              <w:t>完整或</w:t>
            </w:r>
            <w:r>
              <w:rPr>
                <w:rFonts w:cs="仿宋"/>
                <w:color w:val="auto"/>
                <w:sz w:val="24"/>
                <w:szCs w:val="24"/>
                <w:highlight w:val="none"/>
                <w:lang w:val="en-US" w:bidi="ar-SA"/>
              </w:rPr>
              <w:t>不合理</w:t>
            </w:r>
            <w:r>
              <w:rPr>
                <w:rFonts w:hint="eastAsia" w:cs="仿宋"/>
                <w:color w:val="auto"/>
                <w:sz w:val="24"/>
                <w:szCs w:val="24"/>
                <w:highlight w:val="none"/>
                <w:lang w:val="en-US" w:bidi="ar-SA"/>
              </w:rPr>
              <w:t>得</w:t>
            </w:r>
            <w:r>
              <w:rPr>
                <w:rFonts w:cs="仿宋"/>
                <w:color w:val="auto"/>
                <w:sz w:val="24"/>
                <w:szCs w:val="24"/>
                <w:highlight w:val="none"/>
                <w:lang w:val="en-US" w:bidi="ar-SA"/>
              </w:rPr>
              <w:t>0</w:t>
            </w:r>
            <w:r>
              <w:rPr>
                <w:rFonts w:hint="eastAsia" w:cs="仿宋"/>
                <w:color w:val="auto"/>
                <w:sz w:val="24"/>
                <w:szCs w:val="24"/>
                <w:highlight w:val="none"/>
                <w:lang w:val="en-US" w:bidi="ar-SA"/>
              </w:rPr>
              <w:t>-</w:t>
            </w:r>
            <w:r>
              <w:rPr>
                <w:rFonts w:cs="仿宋"/>
                <w:color w:val="auto"/>
                <w:sz w:val="24"/>
                <w:szCs w:val="24"/>
                <w:highlight w:val="none"/>
                <w:lang w:val="en-US" w:bidi="ar-SA"/>
              </w:rPr>
              <w:t>1</w:t>
            </w:r>
            <w:r>
              <w:rPr>
                <w:rFonts w:hint="eastAsia" w:cs="仿宋"/>
                <w:color w:val="auto"/>
                <w:sz w:val="24"/>
                <w:szCs w:val="24"/>
                <w:highlight w:val="none"/>
                <w:lang w:val="en-US" w:bidi="ar-SA"/>
              </w:rPr>
              <w:t>分</w:t>
            </w:r>
            <w:r>
              <w:rPr>
                <w:rFonts w:cs="仿宋"/>
                <w:color w:val="auto"/>
                <w:sz w:val="24"/>
                <w:szCs w:val="24"/>
                <w:highlight w:val="none"/>
                <w:lang w:val="en-US" w:bidi="ar-SA"/>
              </w:rPr>
              <w:t>。</w:t>
            </w:r>
          </w:p>
          <w:p>
            <w:pPr>
              <w:pStyle w:val="46"/>
              <w:snapToGrid w:val="0"/>
              <w:spacing w:line="360" w:lineRule="auto"/>
              <w:jc w:val="both"/>
              <w:rPr>
                <w:rFonts w:cs="仿宋"/>
                <w:color w:val="auto"/>
                <w:sz w:val="24"/>
                <w:szCs w:val="24"/>
                <w:highlight w:val="none"/>
                <w:lang w:val="en-US" w:bidi="ar-SA"/>
              </w:rPr>
            </w:pPr>
            <w:r>
              <w:rPr>
                <w:rFonts w:hint="eastAsia" w:cs="仿宋"/>
                <w:color w:val="auto"/>
                <w:sz w:val="24"/>
                <w:szCs w:val="24"/>
                <w:highlight w:val="none"/>
                <w:lang w:val="en-US" w:bidi="ar-SA"/>
              </w:rPr>
              <w:t>（3）技术参数（</w:t>
            </w:r>
            <w:r>
              <w:rPr>
                <w:rFonts w:cs="仿宋"/>
                <w:color w:val="auto"/>
                <w:sz w:val="24"/>
                <w:szCs w:val="24"/>
                <w:highlight w:val="none"/>
                <w:lang w:val="en-US" w:bidi="ar-SA"/>
              </w:rPr>
              <w:t>10</w:t>
            </w:r>
            <w:r>
              <w:rPr>
                <w:rFonts w:hint="eastAsia" w:cs="仿宋"/>
                <w:color w:val="auto"/>
                <w:sz w:val="24"/>
                <w:szCs w:val="24"/>
                <w:highlight w:val="none"/>
                <w:lang w:val="en-US" w:bidi="ar-SA"/>
              </w:rPr>
              <w:t>分）:</w:t>
            </w:r>
          </w:p>
          <w:p>
            <w:pPr>
              <w:pStyle w:val="46"/>
              <w:snapToGrid w:val="0"/>
              <w:spacing w:line="360" w:lineRule="auto"/>
              <w:jc w:val="both"/>
              <w:rPr>
                <w:rFonts w:cs="仿宋"/>
                <w:color w:val="auto"/>
                <w:sz w:val="24"/>
                <w:szCs w:val="24"/>
                <w:highlight w:val="none"/>
                <w:lang w:val="en-US" w:bidi="ar-SA"/>
              </w:rPr>
            </w:pPr>
            <w:r>
              <w:rPr>
                <w:rFonts w:hint="eastAsia" w:cs="仿宋"/>
                <w:color w:val="auto"/>
                <w:sz w:val="24"/>
                <w:szCs w:val="24"/>
                <w:highlight w:val="none"/>
                <w:lang w:val="en-US" w:bidi="ar-SA"/>
              </w:rPr>
              <w:t>技术参数全部满足招标要求的得满分；打</w:t>
            </w:r>
            <w:r>
              <w:rPr>
                <w:rFonts w:hint="eastAsia" w:cs="微软雅黑"/>
                <w:color w:val="auto"/>
                <w:sz w:val="24"/>
                <w:szCs w:val="24"/>
                <w:highlight w:val="none"/>
              </w:rPr>
              <w:t>▲</w:t>
            </w:r>
            <w:r>
              <w:rPr>
                <w:rFonts w:hint="eastAsia" w:cs="仿宋"/>
                <w:color w:val="auto"/>
                <w:sz w:val="24"/>
                <w:szCs w:val="24"/>
                <w:highlight w:val="none"/>
                <w:lang w:val="en-US" w:bidi="ar-SA"/>
              </w:rPr>
              <w:t>号指标为重要指标项，有一项负偏离扣3分，有三项加</w:t>
            </w:r>
            <w:r>
              <w:rPr>
                <w:rFonts w:hint="eastAsia" w:cs="微软雅黑"/>
                <w:color w:val="auto"/>
                <w:sz w:val="24"/>
                <w:szCs w:val="24"/>
                <w:highlight w:val="none"/>
              </w:rPr>
              <w:t>▲</w:t>
            </w:r>
            <w:r>
              <w:rPr>
                <w:rFonts w:hint="eastAsia" w:cs="仿宋"/>
                <w:color w:val="auto"/>
                <w:sz w:val="24"/>
                <w:szCs w:val="24"/>
                <w:highlight w:val="none"/>
                <w:lang w:val="en-US" w:bidi="ar-SA"/>
              </w:rPr>
              <w:t>项负偏离的本项不得分；非打</w:t>
            </w:r>
            <w:r>
              <w:rPr>
                <w:rFonts w:hint="eastAsia" w:cs="微软雅黑"/>
                <w:color w:val="auto"/>
                <w:sz w:val="24"/>
                <w:szCs w:val="24"/>
                <w:highlight w:val="none"/>
              </w:rPr>
              <w:t>▲</w:t>
            </w:r>
            <w:r>
              <w:rPr>
                <w:rFonts w:hint="eastAsia" w:cs="仿宋"/>
                <w:color w:val="auto"/>
                <w:sz w:val="24"/>
                <w:szCs w:val="24"/>
                <w:highlight w:val="none"/>
                <w:lang w:val="en-US" w:bidi="ar-SA"/>
              </w:rPr>
              <w:t>号指标,有一项负偏离扣2分，扣完为止。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6"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3</w:t>
            </w:r>
          </w:p>
        </w:tc>
        <w:tc>
          <w:tcPr>
            <w:tcW w:w="1340"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售后服务体系及能力</w:t>
            </w:r>
          </w:p>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（18分）</w:t>
            </w:r>
          </w:p>
        </w:tc>
        <w:tc>
          <w:tcPr>
            <w:tcW w:w="724" w:type="dxa"/>
            <w:tcBorders>
              <w:top w:val="single" w:color="auto" w:sz="4" w:space="0"/>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3</w:t>
            </w:r>
          </w:p>
        </w:tc>
        <w:tc>
          <w:tcPr>
            <w:tcW w:w="6857"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提供免费售后服务和免费质保期至少3年，3年的不得分；大于3年的，每增加一年的得1分，本项最高得3分。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66" w:type="dxa"/>
            <w:vMerge w:val="continue"/>
            <w:tcBorders>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p>
        </w:tc>
        <w:tc>
          <w:tcPr>
            <w:tcW w:w="1340" w:type="dxa"/>
            <w:vMerge w:val="continue"/>
            <w:tcBorders>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p>
        </w:tc>
        <w:tc>
          <w:tcPr>
            <w:tcW w:w="724" w:type="dxa"/>
            <w:tcBorders>
              <w:top w:val="single" w:color="auto" w:sz="4" w:space="0"/>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10</w:t>
            </w:r>
          </w:p>
        </w:tc>
        <w:tc>
          <w:tcPr>
            <w:tcW w:w="685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评委根据供应商提供的售后服务方案（如服务体系、服务内容、故障解决方案、响应时间、专业技术人员保障、服务电话及对操作、质保期外的软件升级费用等）进行综合评分，</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需求理解全面准确，方案清晰完整、无缺失、针对性强、切实可行、质保期外的软件升级费用合理，得8-10分；</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需求理解较全面准确，方案较清晰完整、无缺失、针对性较强、较切实可行、质保期外的软件升级费用较合理，得5-7分；</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基本理解需求，提供了相应方案但比较粗略，针对性一般，基本可行，质保期外的软件升级费用基本合理，得3-4分；</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需求理解不准确，方案简单或有缺失，针对性不强或无针对性，质保期外的软件升级费用不合理，得1-2分；</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66" w:type="dxa"/>
            <w:vMerge w:val="continue"/>
            <w:tcBorders>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p>
        </w:tc>
        <w:tc>
          <w:tcPr>
            <w:tcW w:w="1340" w:type="dxa"/>
            <w:vMerge w:val="continue"/>
            <w:tcBorders>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p>
        </w:tc>
        <w:tc>
          <w:tcPr>
            <w:tcW w:w="724"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5</w:t>
            </w:r>
          </w:p>
        </w:tc>
        <w:tc>
          <w:tcPr>
            <w:tcW w:w="6857" w:type="dxa"/>
            <w:tcBorders>
              <w:top w:val="single" w:color="auto" w:sz="4" w:space="0"/>
              <w:left w:val="single" w:color="auto" w:sz="4" w:space="0"/>
              <w:right w:val="single" w:color="auto" w:sz="4" w:space="0"/>
            </w:tcBorders>
            <w:vAlign w:val="center"/>
          </w:tcPr>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培训方案：评委根据供应商提供的培训方案进行评分，包括：培训人员数量及资质；培训时间与次数；培训课程全面性与合理性；培训团队资质与实力；培训计划完整性与合理性等。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66" w:type="dxa"/>
            <w:tcBorders>
              <w:left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ascii="宋体" w:hAnsi="宋体" w:cs="仿宋"/>
                <w:color w:val="auto"/>
                <w:kern w:val="0"/>
                <w:sz w:val="24"/>
                <w:highlight w:val="none"/>
              </w:rPr>
              <w:t>4</w:t>
            </w:r>
          </w:p>
        </w:tc>
        <w:tc>
          <w:tcPr>
            <w:tcW w:w="1340" w:type="dxa"/>
            <w:tcBorders>
              <w:left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业绩</w:t>
            </w:r>
          </w:p>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（10分）</w:t>
            </w:r>
          </w:p>
        </w:tc>
        <w:tc>
          <w:tcPr>
            <w:tcW w:w="7581" w:type="dxa"/>
            <w:gridSpan w:val="2"/>
            <w:tcBorders>
              <w:top w:val="single" w:color="auto" w:sz="4" w:space="0"/>
              <w:left w:val="single" w:color="auto" w:sz="4" w:space="0"/>
              <w:right w:val="single" w:color="auto" w:sz="4" w:space="0"/>
            </w:tcBorders>
            <w:vAlign w:val="center"/>
          </w:tcPr>
          <w:p>
            <w:pPr>
              <w:pStyle w:val="46"/>
              <w:snapToGrid w:val="0"/>
              <w:spacing w:line="360" w:lineRule="auto"/>
              <w:jc w:val="both"/>
              <w:rPr>
                <w:rFonts w:cs="仿宋"/>
                <w:color w:val="auto"/>
                <w:sz w:val="24"/>
                <w:szCs w:val="24"/>
                <w:highlight w:val="none"/>
                <w:lang w:val="en-US" w:bidi="ar-SA"/>
              </w:rPr>
            </w:pPr>
            <w:r>
              <w:rPr>
                <w:rFonts w:hint="eastAsia" w:cs="仿宋"/>
                <w:color w:val="auto"/>
                <w:sz w:val="24"/>
                <w:szCs w:val="24"/>
                <w:highlight w:val="none"/>
                <w:lang w:val="en-US" w:bidi="ar-SA"/>
              </w:rPr>
              <w:t>投标人提供所投产品自2017年1月1日以来完成的同类虚拟仿真实验项目的成功案例，每提供一份得2分，最多10分（提供销售合同复印件并加盖公章，拟中标单位原件备查）。无案例或未能提供相关符合条件的证明文件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成功案例演示与讲解</w:t>
            </w:r>
          </w:p>
          <w:p>
            <w:pPr>
              <w:snapToGrid w:val="0"/>
              <w:spacing w:line="360" w:lineRule="auto"/>
              <w:jc w:val="center"/>
              <w:rPr>
                <w:rFonts w:ascii="宋体" w:hAnsi="宋体" w:cs="仿宋"/>
                <w:color w:val="auto"/>
                <w:kern w:val="0"/>
                <w:sz w:val="24"/>
                <w:highlight w:val="none"/>
              </w:rPr>
            </w:pPr>
            <w:r>
              <w:rPr>
                <w:rFonts w:ascii="宋体" w:hAnsi="宋体" w:cs="仿宋"/>
                <w:color w:val="auto"/>
                <w:kern w:val="0"/>
                <w:sz w:val="24"/>
                <w:highlight w:val="none"/>
              </w:rPr>
              <w:t>(</w:t>
            </w:r>
            <w:r>
              <w:rPr>
                <w:rFonts w:hint="eastAsia" w:ascii="宋体" w:hAnsi="宋体" w:cs="仿宋"/>
                <w:color w:val="auto"/>
                <w:kern w:val="0"/>
                <w:sz w:val="24"/>
                <w:highlight w:val="none"/>
              </w:rPr>
              <w:t>10分)</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类似项目案例视频展示，总时间不得超过</w:t>
            </w:r>
            <w:r>
              <w:rPr>
                <w:rFonts w:ascii="宋体" w:hAnsi="宋体" w:cs="仿宋"/>
                <w:color w:val="auto"/>
                <w:kern w:val="0"/>
                <w:sz w:val="24"/>
                <w:highlight w:val="none"/>
              </w:rPr>
              <w:t>10</w:t>
            </w:r>
            <w:r>
              <w:rPr>
                <w:rFonts w:hint="eastAsia" w:ascii="宋体" w:hAnsi="宋体" w:cs="仿宋"/>
                <w:color w:val="auto"/>
                <w:kern w:val="0"/>
                <w:sz w:val="24"/>
                <w:highlight w:val="none"/>
              </w:rPr>
              <w:t>分钟，视频格式mp4，以U盘存储提交</w:t>
            </w:r>
          </w:p>
          <w:p>
            <w:pPr>
              <w:snapToGrid w:val="0"/>
              <w:spacing w:line="360" w:lineRule="auto"/>
              <w:rPr>
                <w:rFonts w:ascii="宋体" w:hAnsi="宋体" w:cs="仿宋"/>
                <w:color w:val="auto"/>
                <w:kern w:val="0"/>
                <w:sz w:val="24"/>
                <w:highlight w:val="none"/>
              </w:rPr>
            </w:pPr>
            <w:r>
              <w:rPr>
                <w:rFonts w:hint="eastAsia" w:ascii="宋体" w:hAnsi="宋体" w:cs="仿宋"/>
                <w:color w:val="auto"/>
                <w:kern w:val="0"/>
                <w:sz w:val="24"/>
                <w:highlight w:val="none"/>
              </w:rPr>
              <w:t>内容包括：虚仿实验项目展示（满分10分，共演示虚仿实验项目两个每个分值为5分）：近两年服务同类项目的案例演示（网页版介绍），网页版演示功能齐全且符合虚拟仿真教学实验项目要求，演示效果优异得5分，演示效果中等得</w:t>
            </w:r>
            <w:r>
              <w:rPr>
                <w:rFonts w:ascii="宋体" w:hAnsi="宋体" w:cs="仿宋"/>
                <w:color w:val="auto"/>
                <w:kern w:val="0"/>
                <w:sz w:val="24"/>
                <w:highlight w:val="none"/>
              </w:rPr>
              <w:t>3</w:t>
            </w:r>
            <w:r>
              <w:rPr>
                <w:rFonts w:hint="eastAsia" w:ascii="宋体" w:hAnsi="宋体" w:cs="仿宋"/>
                <w:color w:val="auto"/>
                <w:kern w:val="0"/>
                <w:sz w:val="24"/>
                <w:highlight w:val="none"/>
              </w:rPr>
              <w:t>分，一般得2分，不演示得0分。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仿宋"/>
                <w:color w:val="auto"/>
                <w:kern w:val="0"/>
                <w:sz w:val="24"/>
                <w:highlight w:val="none"/>
              </w:rPr>
            </w:pPr>
            <w:r>
              <w:rPr>
                <w:rFonts w:hint="eastAsia" w:ascii="宋体" w:hAnsi="宋体" w:cs="仿宋"/>
                <w:color w:val="auto"/>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投标文件制作</w:t>
            </w:r>
          </w:p>
          <w:p>
            <w:pPr>
              <w:snapToGrid w:val="0"/>
              <w:spacing w:line="360" w:lineRule="auto"/>
              <w:jc w:val="center"/>
              <w:rPr>
                <w:rFonts w:ascii="宋体" w:hAnsi="宋体" w:cs="仿宋"/>
                <w:color w:val="auto"/>
                <w:kern w:val="0"/>
                <w:sz w:val="24"/>
                <w:highlight w:val="none"/>
              </w:rPr>
            </w:pPr>
            <w:r>
              <w:rPr>
                <w:rFonts w:hint="eastAsia" w:ascii="宋体" w:hAnsi="宋体" w:cs="仿宋"/>
                <w:color w:val="auto"/>
                <w:kern w:val="0"/>
                <w:sz w:val="24"/>
                <w:highlight w:val="none"/>
              </w:rPr>
              <w:t>（2分）</w:t>
            </w:r>
          </w:p>
        </w:tc>
        <w:tc>
          <w:tcPr>
            <w:tcW w:w="75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仿宋"/>
                <w:color w:val="auto"/>
                <w:kern w:val="0"/>
                <w:sz w:val="24"/>
                <w:highlight w:val="none"/>
              </w:rPr>
            </w:pPr>
            <w:r>
              <w:rPr>
                <w:rFonts w:hint="eastAsia" w:ascii="宋体" w:hAnsi="宋体" w:cs="仿宋"/>
                <w:color w:val="auto"/>
                <w:kern w:val="0"/>
                <w:sz w:val="24"/>
                <w:highlight w:val="none"/>
              </w:rPr>
              <w:t>文件内容完备，格式规范，封装整齐，满足招标文件要求得2分。未经胶封（如文件夹或订书机等）此项不得分。</w:t>
            </w:r>
          </w:p>
        </w:tc>
      </w:tr>
    </w:tbl>
    <w:p>
      <w:pPr>
        <w:pStyle w:val="7"/>
        <w:ind w:left="1470" w:right="1470"/>
        <w:rPr>
          <w:color w:val="auto"/>
          <w:highlight w:val="none"/>
        </w:rPr>
      </w:pPr>
    </w:p>
    <w:p>
      <w:pPr>
        <w:pStyle w:val="7"/>
        <w:ind w:left="1470" w:right="1470"/>
        <w:rPr>
          <w:rFonts w:ascii="宋体" w:hAnsi="宋体" w:cs="仿宋"/>
          <w:b/>
          <w:bCs/>
          <w:color w:val="auto"/>
          <w:sz w:val="28"/>
          <w:szCs w:val="28"/>
          <w:highlight w:val="none"/>
        </w:rPr>
      </w:pPr>
    </w:p>
    <w:p>
      <w:pPr>
        <w:pStyle w:val="7"/>
        <w:ind w:left="1470" w:right="1470"/>
        <w:rPr>
          <w:rFonts w:ascii="宋体" w:hAnsi="宋体" w:cs="仿宋"/>
          <w:b/>
          <w:bCs/>
          <w:color w:val="auto"/>
          <w:sz w:val="28"/>
          <w:szCs w:val="28"/>
          <w:highlight w:val="none"/>
        </w:rPr>
      </w:pPr>
    </w:p>
    <w:p>
      <w:pPr>
        <w:pStyle w:val="7"/>
        <w:ind w:left="1470" w:right="1470"/>
        <w:rPr>
          <w:rFonts w:ascii="宋体" w:hAnsi="宋体" w:cs="仿宋"/>
          <w:b/>
          <w:bCs/>
          <w:color w:val="auto"/>
          <w:sz w:val="28"/>
          <w:szCs w:val="28"/>
          <w:highlight w:val="none"/>
        </w:rPr>
      </w:pPr>
    </w:p>
    <w:p>
      <w:pPr>
        <w:pStyle w:val="7"/>
        <w:ind w:left="1470" w:right="1470"/>
        <w:rPr>
          <w:rFonts w:ascii="宋体" w:hAnsi="宋体" w:cs="仿宋"/>
          <w:b/>
          <w:bCs/>
          <w:color w:val="auto"/>
          <w:sz w:val="28"/>
          <w:szCs w:val="28"/>
          <w:highlight w:val="none"/>
        </w:rPr>
      </w:pPr>
    </w:p>
    <w:p>
      <w:pPr>
        <w:pStyle w:val="7"/>
        <w:ind w:left="1470" w:right="1470"/>
        <w:rPr>
          <w:rFonts w:ascii="宋体" w:hAnsi="宋体" w:cs="仿宋"/>
          <w:b/>
          <w:bCs/>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9"/>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质保期3年。（自交货验收合格之日起计）</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9"/>
        <w:adjustRightInd w:val="0"/>
        <w:snapToGrid w:val="0"/>
        <w:spacing w:before="120" w:after="120" w:line="360" w:lineRule="auto"/>
        <w:ind w:left="48" w:firstLine="658"/>
        <w:rPr>
          <w:rFonts w:hint="eastAsia" w:hAnsi="宋体"/>
          <w:color w:val="auto"/>
          <w:sz w:val="24"/>
          <w:szCs w:val="24"/>
          <w:highlight w:val="none"/>
          <w:lang w:eastAsia="zh-CN"/>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付款方式：针对国内供应货物，签订合同后，20日内预付合同金额的30%，全部货物交货并验收合格后，凭验收凭证和货物验收合格等文件20内支付至合同金额的100%</w:t>
      </w:r>
      <w:r>
        <w:rPr>
          <w:rFonts w:hint="eastAsia" w:hAnsi="宋体"/>
          <w:color w:val="auto"/>
          <w:sz w:val="24"/>
          <w:szCs w:val="24"/>
          <w:highlight w:val="none"/>
          <w:lang w:eastAsia="zh-CN"/>
        </w:rPr>
        <w:t>。</w:t>
      </w:r>
    </w:p>
    <w:p>
      <w:pPr>
        <w:pStyle w:val="9"/>
        <w:adjustRightInd w:val="0"/>
        <w:snapToGrid w:val="0"/>
        <w:spacing w:before="120" w:after="120" w:line="360" w:lineRule="auto"/>
        <w:ind w:left="48" w:firstLine="658"/>
        <w:rPr>
          <w:rFonts w:hAnsi="宋体"/>
          <w:color w:val="auto"/>
          <w:sz w:val="24"/>
          <w:szCs w:val="24"/>
          <w:highlight w:val="none"/>
        </w:rPr>
      </w:pPr>
      <w:r>
        <w:rPr>
          <w:rFonts w:hint="eastAsia" w:hAnsi="宋体"/>
          <w:color w:val="auto"/>
          <w:sz w:val="24"/>
          <w:szCs w:val="24"/>
          <w:highlight w:val="none"/>
          <w:lang w:val="en-US" w:eastAsia="zh-CN"/>
        </w:rPr>
        <w:t>验收合格后履约保证金转为质量保证金，甲方返还</w:t>
      </w:r>
      <w:r>
        <w:rPr>
          <w:rFonts w:hint="eastAsia" w:hAnsi="宋体"/>
          <w:color w:val="auto"/>
          <w:sz w:val="24"/>
          <w:szCs w:val="24"/>
          <w:highlight w:val="none"/>
        </w:rPr>
        <w:t>质量保证金返还5</w:t>
      </w:r>
      <w:r>
        <w:rPr>
          <w:rFonts w:hint="eastAsia" w:hAnsi="宋体"/>
          <w:color w:val="auto"/>
          <w:sz w:val="24"/>
          <w:szCs w:val="24"/>
          <w:highlight w:val="none"/>
          <w:lang w:val="en-US" w:eastAsia="zh-CN"/>
        </w:rPr>
        <w:t>0</w:t>
      </w:r>
      <w:r>
        <w:rPr>
          <w:rFonts w:hint="eastAsia" w:hAnsi="宋体"/>
          <w:color w:val="auto"/>
          <w:sz w:val="24"/>
          <w:szCs w:val="24"/>
          <w:highlight w:val="none"/>
        </w:rPr>
        <w:t>%</w:t>
      </w:r>
      <w:r>
        <w:rPr>
          <w:rFonts w:hint="eastAsia" w:hAnsi="宋体"/>
          <w:color w:val="auto"/>
          <w:sz w:val="24"/>
          <w:szCs w:val="24"/>
          <w:highlight w:val="none"/>
          <w:lang w:eastAsia="zh-CN"/>
        </w:rPr>
        <w:t>。</w:t>
      </w:r>
      <w:r>
        <w:rPr>
          <w:rFonts w:hint="eastAsia" w:hAnsi="宋体"/>
          <w:color w:val="auto"/>
          <w:sz w:val="24"/>
          <w:szCs w:val="24"/>
          <w:highlight w:val="none"/>
        </w:rPr>
        <w:t>剩余5</w:t>
      </w:r>
      <w:r>
        <w:rPr>
          <w:rFonts w:hint="eastAsia" w:hAnsi="宋体"/>
          <w:color w:val="auto"/>
          <w:sz w:val="24"/>
          <w:szCs w:val="24"/>
          <w:highlight w:val="none"/>
          <w:lang w:val="en-US" w:eastAsia="zh-CN"/>
        </w:rPr>
        <w:t>0</w:t>
      </w:r>
      <w:r>
        <w:rPr>
          <w:rFonts w:hint="eastAsia" w:hAnsi="宋体"/>
          <w:color w:val="auto"/>
          <w:sz w:val="24"/>
          <w:szCs w:val="24"/>
          <w:highlight w:val="none"/>
        </w:rPr>
        <w:t>%质量保证金质保期满后，</w:t>
      </w:r>
      <w:r>
        <w:rPr>
          <w:rFonts w:hAnsi="宋体"/>
          <w:color w:val="auto"/>
          <w:sz w:val="24"/>
          <w:szCs w:val="24"/>
          <w:highlight w:val="none"/>
        </w:rPr>
        <w:t>经有关单位确认无质量问题后，一次性</w:t>
      </w:r>
      <w:r>
        <w:rPr>
          <w:rFonts w:hint="eastAsia" w:hAnsi="宋体"/>
          <w:color w:val="auto"/>
          <w:sz w:val="24"/>
          <w:szCs w:val="24"/>
          <w:highlight w:val="none"/>
        </w:rPr>
        <w:t>无息付清</w:t>
      </w:r>
      <w:r>
        <w:rPr>
          <w:rFonts w:hAnsi="宋体"/>
          <w:color w:val="auto"/>
          <w:sz w:val="24"/>
          <w:szCs w:val="24"/>
          <w:highlight w:val="none"/>
        </w:rPr>
        <w:t>。具体内容以最终签署的合同约定为准。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9"/>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bookmarkEnd w:id="11"/>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FCB4A"/>
    <w:multiLevelType w:val="singleLevel"/>
    <w:tmpl w:val="959FCB4A"/>
    <w:lvl w:ilvl="0" w:tentative="0">
      <w:start w:val="1"/>
      <w:numFmt w:val="bullet"/>
      <w:lvlText w:val=""/>
      <w:lvlJc w:val="left"/>
      <w:pPr>
        <w:ind w:left="420" w:hanging="420"/>
      </w:pPr>
      <w:rPr>
        <w:rFonts w:hint="default" w:ascii="Wingdings" w:hAnsi="Wingdings"/>
      </w:rPr>
    </w:lvl>
  </w:abstractNum>
  <w:abstractNum w:abstractNumId="1">
    <w:nsid w:val="9CFF6C7F"/>
    <w:multiLevelType w:val="singleLevel"/>
    <w:tmpl w:val="9CFF6C7F"/>
    <w:lvl w:ilvl="0" w:tentative="0">
      <w:start w:val="1"/>
      <w:numFmt w:val="decimal"/>
      <w:suff w:val="nothing"/>
      <w:lvlText w:val="（%1）"/>
      <w:lvlJc w:val="left"/>
    </w:lvl>
  </w:abstractNum>
  <w:abstractNum w:abstractNumId="2">
    <w:nsid w:val="A05A20DC"/>
    <w:multiLevelType w:val="singleLevel"/>
    <w:tmpl w:val="A05A20DC"/>
    <w:lvl w:ilvl="0" w:tentative="0">
      <w:start w:val="2"/>
      <w:numFmt w:val="decimal"/>
      <w:lvlText w:val="%1."/>
      <w:lvlJc w:val="left"/>
      <w:pPr>
        <w:tabs>
          <w:tab w:val="left" w:pos="312"/>
        </w:tabs>
      </w:pPr>
    </w:lvl>
  </w:abstractNum>
  <w:abstractNum w:abstractNumId="3">
    <w:nsid w:val="067B9D16"/>
    <w:multiLevelType w:val="singleLevel"/>
    <w:tmpl w:val="067B9D16"/>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07235"/>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06093"/>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4A6"/>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56626"/>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31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C7572"/>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8D73D6"/>
    <w:rsid w:val="07D33D16"/>
    <w:rsid w:val="09637941"/>
    <w:rsid w:val="0ACC5FDD"/>
    <w:rsid w:val="0BDF51D7"/>
    <w:rsid w:val="0C3615C8"/>
    <w:rsid w:val="0C4861BD"/>
    <w:rsid w:val="0C7E7AA1"/>
    <w:rsid w:val="0D873213"/>
    <w:rsid w:val="0D9425DE"/>
    <w:rsid w:val="0D99361C"/>
    <w:rsid w:val="107D340A"/>
    <w:rsid w:val="10EB4170"/>
    <w:rsid w:val="10F05838"/>
    <w:rsid w:val="113C24CA"/>
    <w:rsid w:val="119D0D41"/>
    <w:rsid w:val="12162C3B"/>
    <w:rsid w:val="130F1D58"/>
    <w:rsid w:val="146723C1"/>
    <w:rsid w:val="14896182"/>
    <w:rsid w:val="15206CE6"/>
    <w:rsid w:val="155010AB"/>
    <w:rsid w:val="15572C10"/>
    <w:rsid w:val="1584594C"/>
    <w:rsid w:val="15907301"/>
    <w:rsid w:val="15A90346"/>
    <w:rsid w:val="15B24E31"/>
    <w:rsid w:val="16AA09BD"/>
    <w:rsid w:val="17833DE3"/>
    <w:rsid w:val="1C121D57"/>
    <w:rsid w:val="1C4A137C"/>
    <w:rsid w:val="1F11313D"/>
    <w:rsid w:val="1F956998"/>
    <w:rsid w:val="20DC5C02"/>
    <w:rsid w:val="20FE711F"/>
    <w:rsid w:val="21A70E96"/>
    <w:rsid w:val="225E4DAF"/>
    <w:rsid w:val="22891E2D"/>
    <w:rsid w:val="22D33607"/>
    <w:rsid w:val="23FD2509"/>
    <w:rsid w:val="243943F8"/>
    <w:rsid w:val="24E05430"/>
    <w:rsid w:val="267A7579"/>
    <w:rsid w:val="27961F1E"/>
    <w:rsid w:val="27AD7C03"/>
    <w:rsid w:val="28060EEE"/>
    <w:rsid w:val="28C46277"/>
    <w:rsid w:val="29062B05"/>
    <w:rsid w:val="29127A38"/>
    <w:rsid w:val="29201419"/>
    <w:rsid w:val="2AB43BC5"/>
    <w:rsid w:val="2B556F15"/>
    <w:rsid w:val="2B7F4BC3"/>
    <w:rsid w:val="2CE81BAF"/>
    <w:rsid w:val="2DAC05D8"/>
    <w:rsid w:val="2E726843"/>
    <w:rsid w:val="2EDC02FF"/>
    <w:rsid w:val="3172033E"/>
    <w:rsid w:val="3227588C"/>
    <w:rsid w:val="325F6558"/>
    <w:rsid w:val="331653E5"/>
    <w:rsid w:val="33860A77"/>
    <w:rsid w:val="351529A9"/>
    <w:rsid w:val="355A74E9"/>
    <w:rsid w:val="35FD1F7A"/>
    <w:rsid w:val="366D672C"/>
    <w:rsid w:val="36E3150F"/>
    <w:rsid w:val="384A4707"/>
    <w:rsid w:val="385D644E"/>
    <w:rsid w:val="38F33167"/>
    <w:rsid w:val="39C83C69"/>
    <w:rsid w:val="39CE5E1D"/>
    <w:rsid w:val="3A9701E9"/>
    <w:rsid w:val="3B4244C5"/>
    <w:rsid w:val="3C003247"/>
    <w:rsid w:val="3C8E6F2D"/>
    <w:rsid w:val="3D6145DC"/>
    <w:rsid w:val="3E5E0082"/>
    <w:rsid w:val="3EDB4EA4"/>
    <w:rsid w:val="3FC31914"/>
    <w:rsid w:val="41110191"/>
    <w:rsid w:val="414A37BB"/>
    <w:rsid w:val="42643A73"/>
    <w:rsid w:val="42AA1012"/>
    <w:rsid w:val="43FB66E3"/>
    <w:rsid w:val="44DC7F4B"/>
    <w:rsid w:val="45651876"/>
    <w:rsid w:val="46AA377D"/>
    <w:rsid w:val="49363676"/>
    <w:rsid w:val="4A4B48E3"/>
    <w:rsid w:val="4B5137BF"/>
    <w:rsid w:val="4DA86B45"/>
    <w:rsid w:val="4FAF38AA"/>
    <w:rsid w:val="51497070"/>
    <w:rsid w:val="51E025FE"/>
    <w:rsid w:val="52FD675A"/>
    <w:rsid w:val="532B7AD5"/>
    <w:rsid w:val="53D80FA7"/>
    <w:rsid w:val="542D758B"/>
    <w:rsid w:val="5473349C"/>
    <w:rsid w:val="54B6223B"/>
    <w:rsid w:val="54E15A0F"/>
    <w:rsid w:val="55344B23"/>
    <w:rsid w:val="56732DC5"/>
    <w:rsid w:val="56C21B98"/>
    <w:rsid w:val="57360F05"/>
    <w:rsid w:val="581F495D"/>
    <w:rsid w:val="58484116"/>
    <w:rsid w:val="58DA78C0"/>
    <w:rsid w:val="58E017CC"/>
    <w:rsid w:val="5AC859BF"/>
    <w:rsid w:val="5C0F2072"/>
    <w:rsid w:val="5CFC1D50"/>
    <w:rsid w:val="5E6C25B6"/>
    <w:rsid w:val="5E84123F"/>
    <w:rsid w:val="5F9764C2"/>
    <w:rsid w:val="607E0927"/>
    <w:rsid w:val="619D5BCC"/>
    <w:rsid w:val="6233128F"/>
    <w:rsid w:val="62635DDC"/>
    <w:rsid w:val="62FE3555"/>
    <w:rsid w:val="63D7368B"/>
    <w:rsid w:val="665A104A"/>
    <w:rsid w:val="68A603CF"/>
    <w:rsid w:val="69E27B06"/>
    <w:rsid w:val="6A0F3694"/>
    <w:rsid w:val="6A5C1E75"/>
    <w:rsid w:val="6AB76CFB"/>
    <w:rsid w:val="6BC1702A"/>
    <w:rsid w:val="6C282248"/>
    <w:rsid w:val="6CBD55AC"/>
    <w:rsid w:val="6DE636A7"/>
    <w:rsid w:val="6DE86594"/>
    <w:rsid w:val="73711235"/>
    <w:rsid w:val="74F178E5"/>
    <w:rsid w:val="753E278B"/>
    <w:rsid w:val="75BE6EB5"/>
    <w:rsid w:val="7815375E"/>
    <w:rsid w:val="7AE40810"/>
    <w:rsid w:val="7B0749C7"/>
    <w:rsid w:val="7BBB6C68"/>
    <w:rsid w:val="7C574749"/>
    <w:rsid w:val="7C8E2CF6"/>
    <w:rsid w:val="7C967B8B"/>
    <w:rsid w:val="7CD015B7"/>
    <w:rsid w:val="7D746708"/>
    <w:rsid w:val="7E552DF6"/>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4"/>
    <w:qFormat/>
    <w:locked/>
    <w:uiPriority w:val="99"/>
    <w:rPr>
      <w:rFonts w:cs="Times New Roman"/>
      <w:kern w:val="2"/>
      <w:sz w:val="24"/>
    </w:rPr>
  </w:style>
  <w:style w:type="character" w:customStyle="1" w:styleId="23">
    <w:name w:val="正文文本缩进 字符"/>
    <w:link w:val="6"/>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64C8A-75BE-4DA1-A859-EE512A1EC5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2917</Words>
  <Characters>16630</Characters>
  <Lines>138</Lines>
  <Paragraphs>39</Paragraphs>
  <TotalTime>2</TotalTime>
  <ScaleCrop>false</ScaleCrop>
  <LinksUpToDate>false</LinksUpToDate>
  <CharactersWithSpaces>19508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2020-07-17T13:49:16Z</dcterms:modified>
  <dc:title>淮海工学院A8-10号楼学生宿舍家具招标书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